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FE2B6A" w:rsidP="00FE2B6A">
      <w:pPr>
        <w:pStyle w:val="Hyperlinks"/>
        <w:jc w:val="center"/>
      </w:pPr>
      <w:r>
        <w:rPr>
          <w:rFonts w:ascii="Source Sans Pro" w:hAnsi="Source Sans Pro"/>
          <w:noProof/>
          <w:color w:val="333333"/>
          <w:lang w:eastAsia="en-GB"/>
        </w:rPr>
        <w:drawing>
          <wp:inline distT="0" distB="0" distL="0" distR="0" wp14:anchorId="0FB3A900" wp14:editId="7A671F84">
            <wp:extent cx="1114425" cy="1114425"/>
            <wp:effectExtent l="0" t="0" r="9525" b="9525"/>
            <wp:docPr id="2" name="Picture 2" descr="Colour-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NO-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E234A7" w:rsidRDefault="0085229D" w:rsidP="0085229D">
      <w:pPr>
        <w:jc w:val="both"/>
        <w:rPr>
          <w:color w:val="44474A"/>
          <w:sz w:val="16"/>
          <w:szCs w:val="16"/>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Pr="00E234A7" w:rsidRDefault="0085229D" w:rsidP="0085229D">
      <w:pPr>
        <w:jc w:val="both"/>
        <w:rPr>
          <w:sz w:val="16"/>
          <w:szCs w:val="1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E234A7" w:rsidRDefault="001F3F6E" w:rsidP="001F3F6E">
      <w:pPr>
        <w:rPr>
          <w:sz w:val="16"/>
          <w:szCs w:val="16"/>
        </w:rPr>
      </w:pPr>
      <w:bookmarkStart w:id="0" w:name="_GoBack"/>
      <w:bookmarkEnd w:id="0"/>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w:t>
            </w:r>
            <w:r w:rsidRPr="00FE2B6A">
              <w:rPr>
                <w:rFonts w:ascii="Calibri" w:hAnsi="Calibri" w:cstheme="minorHAnsi"/>
                <w:b/>
                <w:color w:val="1381BE"/>
                <w:sz w:val="22"/>
              </w:rPr>
              <w:t>DD/MM/YYYY</w:t>
            </w:r>
            <w:r w:rsidRPr="00125B2D">
              <w:rPr>
                <w:rFonts w:ascii="Calibri" w:hAnsi="Calibri" w:cstheme="minorHAnsi"/>
                <w:color w:val="1381BE"/>
                <w:sz w:val="22"/>
              </w:rPr>
              <w:t>)</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w:t>
            </w:r>
            <w:r w:rsidRPr="00FE2B6A">
              <w:rPr>
                <w:rFonts w:ascii="Calibri" w:hAnsi="Calibri" w:cstheme="minorHAnsi"/>
                <w:b/>
                <w:color w:val="1381BE"/>
                <w:sz w:val="22"/>
                <w:u w:val="single"/>
              </w:rPr>
              <w:t xml:space="preserve">and </w:t>
            </w:r>
            <w:r w:rsidR="00863481" w:rsidRPr="00FE2B6A">
              <w:rPr>
                <w:rFonts w:ascii="Calibri" w:hAnsi="Calibri" w:cstheme="minorHAnsi"/>
                <w:b/>
                <w:color w:val="1381BE"/>
                <w:sz w:val="22"/>
                <w:u w:val="single"/>
              </w:rPr>
              <w:t>g</w:t>
            </w:r>
            <w:r w:rsidRPr="00FE2B6A">
              <w:rPr>
                <w:rFonts w:ascii="Calibri" w:hAnsi="Calibri" w:cstheme="minorHAnsi"/>
                <w:b/>
                <w:color w:val="1381BE"/>
                <w:sz w:val="22"/>
                <w:u w:val="single"/>
              </w:rPr>
              <w:t>rade</w:t>
            </w:r>
            <w:r w:rsidRPr="00DE2290">
              <w:rPr>
                <w:rFonts w:ascii="Calibri" w:hAnsi="Calibri" w:cstheme="minorHAnsi"/>
                <w:color w:val="1381BE"/>
                <w:sz w:val="22"/>
              </w:rPr>
              <w:t xml:space="preserv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r w:rsidR="00967797">
        <w:t>.</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 xml:space="preserve">Whether the referee has any reservations as to the candidate’s suitability to work with children. If so, the </w:t>
      </w:r>
      <w:r w:rsidR="00967797">
        <w:t>s</w:t>
      </w:r>
      <w:r w:rsidRPr="00A11A50">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FE2B6A" w:rsidRDefault="00AA2174" w:rsidP="00A11A50">
      <w:pPr>
        <w:spacing w:after="120"/>
        <w:ind w:left="567"/>
        <w:jc w:val="both"/>
        <w:rPr>
          <w:rStyle w:val="HyperlinksChar"/>
          <w:rFonts w:ascii="Calibri" w:hAnsi="Calibri"/>
          <w:color w:val="auto"/>
          <w:sz w:val="22"/>
        </w:rPr>
      </w:pPr>
      <w:r w:rsidRPr="0085229D">
        <w:rPr>
          <w:color w:val="44474A"/>
        </w:rPr>
        <w:t xml:space="preserve">It is the </w:t>
      </w:r>
      <w:r w:rsidR="00967797">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00F152F7" w:rsidRPr="00FE2B6A">
          <w:rPr>
            <w:rStyle w:val="HyperlinksChar"/>
            <w:rFonts w:ascii="Calibri" w:hAnsi="Calibri"/>
            <w:color w:val="auto"/>
            <w:sz w:val="22"/>
          </w:rPr>
          <w:t>Disclosure and Barring Service website.</w:t>
        </w:r>
      </w:hyperlink>
    </w:p>
    <w:p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A11A50" w:rsidRDefault="00F152F7" w:rsidP="00A11A50">
      <w:pPr>
        <w:spacing w:after="120"/>
        <w:ind w:left="567"/>
        <w:jc w:val="both"/>
        <w:rPr>
          <w:color w:val="44474A"/>
        </w:rPr>
      </w:pPr>
      <w:r w:rsidRPr="00A11A50">
        <w:rPr>
          <w:color w:val="44474A"/>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our </w:t>
      </w:r>
      <w:r w:rsidRPr="00FE2B6A">
        <w:rPr>
          <w:rStyle w:val="HyperlinksChar"/>
          <w:rFonts w:ascii="Calibri" w:hAnsi="Calibri"/>
          <w:color w:val="auto"/>
          <w:sz w:val="22"/>
        </w:rPr>
        <w:t>Privacy Notice</w:t>
      </w:r>
      <w:r w:rsidRPr="00FE2B6A">
        <w:rPr>
          <w:color w:val="auto"/>
        </w:rPr>
        <w:t xml:space="preserve"> </w:t>
      </w:r>
      <w:r w:rsidRPr="00A11A50">
        <w:rPr>
          <w:color w:val="44474A"/>
        </w:rPr>
        <w:t>which can be found on our</w:t>
      </w:r>
      <w:r>
        <w:rPr>
          <w:color w:val="548DD4" w:themeColor="text2" w:themeTint="99"/>
        </w:rPr>
        <w:t xml:space="preserve"> </w:t>
      </w:r>
      <w:r w:rsidRPr="00FE2B6A">
        <w:rPr>
          <w:rStyle w:val="HyperlinksChar"/>
          <w:rFonts w:ascii="Calibri" w:hAnsi="Calibri"/>
          <w:color w:val="auto"/>
          <w:sz w:val="22"/>
        </w:rPr>
        <w:t>website</w:t>
      </w:r>
      <w:r w:rsidRPr="00FE2B6A">
        <w:rPr>
          <w:color w:val="auto"/>
        </w:rPr>
        <w:t>.</w:t>
      </w:r>
      <w:r>
        <w:rPr>
          <w:color w:val="548DD4" w:themeColor="text2" w:themeTint="99"/>
        </w:rPr>
        <w:t xml:space="preserve"> </w:t>
      </w:r>
    </w:p>
    <w:p w:rsidR="00C17431" w:rsidRPr="00CC732D" w:rsidRDefault="00FE2B6A" w:rsidP="00A11A50">
      <w:pPr>
        <w:spacing w:after="120"/>
        <w:ind w:left="567"/>
        <w:jc w:val="both"/>
        <w:rPr>
          <w:color w:val="548DD4" w:themeColor="text2" w:themeTint="99"/>
        </w:rPr>
      </w:pPr>
      <w:r>
        <w:rPr>
          <w:color w:val="44474A"/>
        </w:rPr>
        <w:t>Y</w:t>
      </w:r>
      <w:r w:rsidR="00C17431" w:rsidRPr="00A11A50">
        <w:rPr>
          <w:color w:val="44474A"/>
        </w:rPr>
        <w:t>ou can contact</w:t>
      </w:r>
      <w:r>
        <w:rPr>
          <w:color w:val="44474A"/>
        </w:rPr>
        <w:t xml:space="preserve"> the school’s Business Manager (dataprotection@hillsidecp.net) or, alternatively, ALT’s Compliance Officer and Data Protection Officer (dataprotection@activelearningtrust.org)</w:t>
      </w:r>
      <w:r w:rsidR="00C17431" w:rsidRPr="00A11A50">
        <w:rPr>
          <w:color w:val="44474A"/>
        </w:rPr>
        <w:t xml:space="preserve"> with any questions</w:t>
      </w:r>
      <w:r>
        <w:rPr>
          <w:color w:val="44474A"/>
        </w:rPr>
        <w:t xml:space="preserve"> you may have</w:t>
      </w:r>
      <w:r w:rsidR="00C17431" w:rsidRPr="00A11A50">
        <w:rPr>
          <w:color w:val="44474A"/>
        </w:rPr>
        <w:t xml:space="preserve"> relating to our handling of your data.  </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rsidR="00C17431" w:rsidRDefault="00C17431" w:rsidP="00A11A50">
      <w:pPr>
        <w:spacing w:after="120"/>
        <w:ind w:left="567"/>
        <w:jc w:val="both"/>
      </w:pPr>
      <w:r w:rsidRPr="00A11A50">
        <w:rPr>
          <w:color w:val="44474A"/>
        </w:rPr>
        <w:t xml:space="preserve">To read about your individual rights and/or to complain about how we have collected and processed the information you have provided on this form, you can contact our </w:t>
      </w:r>
      <w:r w:rsidR="00FE2B6A">
        <w:rPr>
          <w:color w:val="44474A"/>
        </w:rPr>
        <w:t xml:space="preserve">Business Manager or ALT’s </w:t>
      </w:r>
      <w:r w:rsidRPr="00A11A50">
        <w:rPr>
          <w:color w:val="44474A"/>
        </w:rPr>
        <w:t>Data Protection Officer. If you are unhappy with how your query has been handled you can contact the Information Commissioners Office via their</w:t>
      </w:r>
      <w:r>
        <w:t xml:space="preserve"> </w:t>
      </w:r>
      <w:hyperlink r:id="rId11" w:history="1">
        <w:r w:rsidRPr="00FE2B6A">
          <w:rPr>
            <w:rStyle w:val="HyperlinksChar"/>
            <w:rFonts w:ascii="Calibri" w:hAnsi="Calibri"/>
            <w:color w:val="auto"/>
            <w:sz w:val="22"/>
          </w:rPr>
          <w:t>website</w:t>
        </w:r>
      </w:hyperlink>
      <w:r w:rsidRPr="00FE2B6A">
        <w:rPr>
          <w:rStyle w:val="HyperlinksChar"/>
          <w:rFonts w:ascii="Calibri" w:hAnsi="Calibri"/>
          <w:color w:val="auto"/>
          <w:sz w:val="22"/>
        </w:rPr>
        <w:t xml:space="preserve"> </w:t>
      </w:r>
      <w:r>
        <w:t>.</w:t>
      </w:r>
    </w:p>
    <w:p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234A7"/>
    <w:rsid w:val="00E5650F"/>
    <w:rsid w:val="00EA6FD6"/>
    <w:rsid w:val="00EC2AF5"/>
    <w:rsid w:val="00ED25C4"/>
    <w:rsid w:val="00EF50E1"/>
    <w:rsid w:val="00F152F7"/>
    <w:rsid w:val="00F3002F"/>
    <w:rsid w:val="00F30F88"/>
    <w:rsid w:val="00F4138E"/>
    <w:rsid w:val="00F54EA6"/>
    <w:rsid w:val="00F83BCF"/>
    <w:rsid w:val="00FC5AB6"/>
    <w:rsid w:val="00FE2B6A"/>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Pettitt</cp:lastModifiedBy>
  <cp:revision>2</cp:revision>
  <cp:lastPrinted>2017-09-19T10:34:00Z</cp:lastPrinted>
  <dcterms:created xsi:type="dcterms:W3CDTF">2018-11-14T15:02:00Z</dcterms:created>
  <dcterms:modified xsi:type="dcterms:W3CDTF">2018-11-14T15:02:00Z</dcterms:modified>
</cp:coreProperties>
</file>