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50" w:rsidRDefault="00121350" w:rsidP="00CB78BA">
      <w:pPr>
        <w:pStyle w:val="Heading2"/>
        <w:rPr>
          <w:sz w:val="28"/>
          <w:szCs w:val="28"/>
        </w:rPr>
      </w:pPr>
    </w:p>
    <w:p w:rsidR="00121350" w:rsidRDefault="00121350" w:rsidP="00CB78BA">
      <w:pPr>
        <w:pStyle w:val="Heading2"/>
      </w:pPr>
    </w:p>
    <w:p w:rsidR="00163EA2" w:rsidRPr="00163EA2" w:rsidRDefault="00163EA2" w:rsidP="00163EA2"/>
    <w:p w:rsidR="00CB78BA" w:rsidRDefault="00CB78BA" w:rsidP="00CB78BA">
      <w:pPr>
        <w:pStyle w:val="Heading2"/>
      </w:pPr>
    </w:p>
    <w:p w:rsidR="00121350" w:rsidRPr="00121350" w:rsidRDefault="00CB78BA" w:rsidP="00CB78BA">
      <w:pPr>
        <w:pStyle w:val="Heading2"/>
      </w:pPr>
      <w:r>
        <w:t>RED OAK PRIMARY SCHOOL</w:t>
      </w:r>
    </w:p>
    <w:p w:rsidR="00BA3D2F" w:rsidRPr="00121350" w:rsidRDefault="00CB78BA" w:rsidP="00CB78BA">
      <w:pPr>
        <w:pStyle w:val="Heading2"/>
      </w:pPr>
      <w:r>
        <w:t>Minutes of LGB Meeting 17</w:t>
      </w:r>
      <w:r w:rsidRPr="00CB78BA">
        <w:rPr>
          <w:vertAlign w:val="superscript"/>
        </w:rPr>
        <w:t>th</w:t>
      </w:r>
      <w:r>
        <w:t xml:space="preserve"> October 2018</w:t>
      </w:r>
    </w:p>
    <w:p w:rsidR="00D12614" w:rsidRDefault="00D12614" w:rsidP="00CB78BA">
      <w:pPr>
        <w:rPr>
          <w:rFonts w:ascii="Arial" w:hAnsi="Arial" w:cs="Arial"/>
        </w:rPr>
      </w:pPr>
    </w:p>
    <w:tbl>
      <w:tblPr>
        <w:tblW w:w="10173" w:type="dxa"/>
        <w:tblInd w:w="-426" w:type="dxa"/>
        <w:tblLayout w:type="fixed"/>
        <w:tblLook w:val="0000" w:firstRow="0" w:lastRow="0" w:firstColumn="0" w:lastColumn="0" w:noHBand="0" w:noVBand="0"/>
      </w:tblPr>
      <w:tblGrid>
        <w:gridCol w:w="2127"/>
        <w:gridCol w:w="4678"/>
        <w:gridCol w:w="3368"/>
      </w:tblGrid>
      <w:tr w:rsidR="00693F66" w:rsidRPr="009C6159" w:rsidTr="0080703C">
        <w:trPr>
          <w:cantSplit/>
          <w:trHeight w:val="1756"/>
        </w:trPr>
        <w:tc>
          <w:tcPr>
            <w:tcW w:w="2127" w:type="dxa"/>
          </w:tcPr>
          <w:p w:rsidR="00693F66" w:rsidRPr="009C6159" w:rsidRDefault="00693F66" w:rsidP="00CB78BA">
            <w:pPr>
              <w:tabs>
                <w:tab w:val="left" w:pos="6237"/>
              </w:tabs>
              <w:ind w:left="33"/>
              <w:rPr>
                <w:rFonts w:ascii="Arial" w:hAnsi="Arial" w:cs="Arial"/>
              </w:rPr>
            </w:pPr>
            <w:r w:rsidRPr="009C6159">
              <w:rPr>
                <w:rFonts w:ascii="Arial" w:hAnsi="Arial" w:cs="Arial"/>
              </w:rPr>
              <w:t>Present:</w:t>
            </w:r>
          </w:p>
        </w:tc>
        <w:tc>
          <w:tcPr>
            <w:tcW w:w="4678" w:type="dxa"/>
          </w:tcPr>
          <w:p w:rsidR="00121350" w:rsidRDefault="00CB78BA" w:rsidP="00CB78BA">
            <w:pPr>
              <w:tabs>
                <w:tab w:val="left" w:pos="6237"/>
              </w:tabs>
              <w:spacing w:after="0" w:line="240" w:lineRule="auto"/>
              <w:ind w:left="33"/>
              <w:rPr>
                <w:rFonts w:ascii="Arial" w:hAnsi="Arial" w:cs="Arial"/>
              </w:rPr>
            </w:pPr>
            <w:r>
              <w:rPr>
                <w:rFonts w:ascii="Arial" w:hAnsi="Arial" w:cs="Arial"/>
              </w:rPr>
              <w:t xml:space="preserve">Heather Madsen (HM) - </w:t>
            </w:r>
            <w:proofErr w:type="spellStart"/>
            <w:r>
              <w:rPr>
                <w:rFonts w:ascii="Arial" w:hAnsi="Arial" w:cs="Arial"/>
              </w:rPr>
              <w:t>Headteacher</w:t>
            </w:r>
            <w:proofErr w:type="spellEnd"/>
          </w:p>
          <w:p w:rsidR="00CB78BA" w:rsidRDefault="00CB78BA" w:rsidP="00CB78BA">
            <w:pPr>
              <w:tabs>
                <w:tab w:val="left" w:pos="6237"/>
              </w:tabs>
              <w:spacing w:after="0" w:line="240" w:lineRule="auto"/>
              <w:ind w:left="33"/>
              <w:rPr>
                <w:rFonts w:ascii="Arial" w:hAnsi="Arial" w:cs="Arial"/>
              </w:rPr>
            </w:pPr>
            <w:r>
              <w:rPr>
                <w:rFonts w:ascii="Arial" w:hAnsi="Arial" w:cs="Arial"/>
              </w:rPr>
              <w:t xml:space="preserve">Philip </w:t>
            </w:r>
            <w:proofErr w:type="spellStart"/>
            <w:r>
              <w:rPr>
                <w:rFonts w:ascii="Arial" w:hAnsi="Arial" w:cs="Arial"/>
              </w:rPr>
              <w:t>O’Hear</w:t>
            </w:r>
            <w:proofErr w:type="spellEnd"/>
            <w:r>
              <w:rPr>
                <w:rFonts w:ascii="Arial" w:hAnsi="Arial" w:cs="Arial"/>
              </w:rPr>
              <w:t xml:space="preserve"> (POH) - Chair of Governors</w:t>
            </w:r>
          </w:p>
          <w:p w:rsidR="00CB78BA" w:rsidRDefault="00CB78BA" w:rsidP="00CB78BA">
            <w:pPr>
              <w:tabs>
                <w:tab w:val="left" w:pos="6237"/>
              </w:tabs>
              <w:spacing w:after="0" w:line="240" w:lineRule="auto"/>
              <w:ind w:left="33"/>
              <w:rPr>
                <w:rFonts w:ascii="Arial" w:hAnsi="Arial" w:cs="Arial"/>
              </w:rPr>
            </w:pPr>
            <w:r>
              <w:rPr>
                <w:rFonts w:ascii="Arial" w:hAnsi="Arial" w:cs="Arial"/>
              </w:rPr>
              <w:t>Stuart Halsey (SH) (arrived late</w:t>
            </w:r>
            <w:r w:rsidR="00F83E67">
              <w:rPr>
                <w:rFonts w:ascii="Arial" w:hAnsi="Arial" w:cs="Arial"/>
              </w:rPr>
              <w:t xml:space="preserve"> at item 10</w:t>
            </w:r>
            <w:r>
              <w:rPr>
                <w:rFonts w:ascii="Arial" w:hAnsi="Arial" w:cs="Arial"/>
              </w:rPr>
              <w:t>)</w:t>
            </w:r>
          </w:p>
          <w:p w:rsidR="00CB78BA" w:rsidRDefault="00CB78BA" w:rsidP="00CB78BA">
            <w:pPr>
              <w:tabs>
                <w:tab w:val="left" w:pos="6237"/>
              </w:tabs>
              <w:spacing w:after="0" w:line="240" w:lineRule="auto"/>
              <w:ind w:left="33"/>
              <w:rPr>
                <w:rFonts w:ascii="Arial" w:hAnsi="Arial" w:cs="Arial"/>
              </w:rPr>
            </w:pPr>
            <w:r>
              <w:rPr>
                <w:rFonts w:ascii="Arial" w:hAnsi="Arial" w:cs="Arial"/>
              </w:rPr>
              <w:t>Garry Newsome (GN)</w:t>
            </w:r>
          </w:p>
          <w:p w:rsidR="00CB78BA" w:rsidRPr="009C6159" w:rsidRDefault="00CB78BA" w:rsidP="00CB78BA">
            <w:pPr>
              <w:tabs>
                <w:tab w:val="left" w:pos="6237"/>
              </w:tabs>
              <w:spacing w:after="0" w:line="240" w:lineRule="auto"/>
              <w:ind w:left="33"/>
              <w:rPr>
                <w:rFonts w:ascii="Arial" w:hAnsi="Arial" w:cs="Arial"/>
              </w:rPr>
            </w:pPr>
            <w:r>
              <w:rPr>
                <w:rFonts w:ascii="Arial" w:hAnsi="Arial" w:cs="Arial"/>
              </w:rPr>
              <w:t>Jo Viner (JV)</w:t>
            </w:r>
          </w:p>
        </w:tc>
        <w:tc>
          <w:tcPr>
            <w:tcW w:w="3368" w:type="dxa"/>
          </w:tcPr>
          <w:p w:rsidR="00693F66" w:rsidRPr="009C6159" w:rsidRDefault="00693F66" w:rsidP="00CB78BA">
            <w:pPr>
              <w:tabs>
                <w:tab w:val="left" w:pos="6237"/>
              </w:tabs>
              <w:spacing w:after="0" w:line="240" w:lineRule="auto"/>
              <w:ind w:left="33"/>
              <w:rPr>
                <w:rFonts w:ascii="Arial" w:hAnsi="Arial" w:cs="Arial"/>
              </w:rPr>
            </w:pPr>
          </w:p>
        </w:tc>
      </w:tr>
      <w:tr w:rsidR="00693F66" w:rsidRPr="009C6159" w:rsidTr="0080703C">
        <w:trPr>
          <w:cantSplit/>
          <w:trHeight w:val="248"/>
        </w:trPr>
        <w:tc>
          <w:tcPr>
            <w:tcW w:w="10173" w:type="dxa"/>
            <w:gridSpan w:val="3"/>
          </w:tcPr>
          <w:p w:rsidR="00693F66" w:rsidRPr="009C6159" w:rsidRDefault="00693F66" w:rsidP="00163EA2">
            <w:pPr>
              <w:tabs>
                <w:tab w:val="left" w:pos="6237"/>
              </w:tabs>
              <w:rPr>
                <w:rFonts w:ascii="Arial" w:hAnsi="Arial" w:cs="Arial"/>
              </w:rPr>
            </w:pPr>
          </w:p>
        </w:tc>
      </w:tr>
      <w:tr w:rsidR="00693F66" w:rsidRPr="009C6159" w:rsidTr="0080703C">
        <w:trPr>
          <w:cantSplit/>
          <w:trHeight w:val="640"/>
        </w:trPr>
        <w:tc>
          <w:tcPr>
            <w:tcW w:w="2127" w:type="dxa"/>
          </w:tcPr>
          <w:p w:rsidR="00693F66" w:rsidRPr="009C6159" w:rsidRDefault="00693F66" w:rsidP="00CB78BA">
            <w:pPr>
              <w:tabs>
                <w:tab w:val="left" w:pos="6237"/>
              </w:tabs>
              <w:ind w:left="33"/>
              <w:rPr>
                <w:rFonts w:ascii="Arial" w:hAnsi="Arial" w:cs="Arial"/>
              </w:rPr>
            </w:pPr>
            <w:r w:rsidRPr="009C6159">
              <w:rPr>
                <w:rFonts w:ascii="Arial" w:hAnsi="Arial" w:cs="Arial"/>
              </w:rPr>
              <w:t>In attendance:</w:t>
            </w:r>
          </w:p>
        </w:tc>
        <w:tc>
          <w:tcPr>
            <w:tcW w:w="8046" w:type="dxa"/>
            <w:gridSpan w:val="2"/>
          </w:tcPr>
          <w:p w:rsidR="00B6021E" w:rsidRPr="009C6159" w:rsidRDefault="00121350" w:rsidP="00CB78BA">
            <w:pPr>
              <w:tabs>
                <w:tab w:val="left" w:pos="6237"/>
              </w:tabs>
              <w:ind w:left="33"/>
              <w:rPr>
                <w:rFonts w:ascii="Arial" w:hAnsi="Arial" w:cs="Arial"/>
              </w:rPr>
            </w:pPr>
            <w:r>
              <w:rPr>
                <w:rFonts w:ascii="Arial" w:hAnsi="Arial" w:cs="Arial"/>
              </w:rPr>
              <w:t>Ali Mansfield</w:t>
            </w:r>
            <w:r w:rsidR="00693F66">
              <w:rPr>
                <w:rFonts w:ascii="Arial" w:hAnsi="Arial" w:cs="Arial"/>
              </w:rPr>
              <w:t xml:space="preserve"> (Governor Services Clerk)</w:t>
            </w:r>
          </w:p>
        </w:tc>
      </w:tr>
    </w:tbl>
    <w:p w:rsidR="00BA3D2F" w:rsidRPr="00071B9D" w:rsidRDefault="002C7ECE" w:rsidP="00CB78BA">
      <w:pPr>
        <w:rPr>
          <w:rFonts w:ascii="Arial" w:hAnsi="Arial" w:cs="Arial"/>
        </w:rPr>
      </w:pPr>
      <w:r>
        <w:rPr>
          <w:noProof/>
          <w:sz w:val="28"/>
          <w:szCs w:val="28"/>
          <w:lang w:eastAsia="en-GB"/>
        </w:rPr>
        <w:drawing>
          <wp:anchor distT="0" distB="0" distL="114300" distR="114300" simplePos="0" relativeHeight="251659264" behindDoc="1" locked="1" layoutInCell="1" allowOverlap="1" wp14:anchorId="5C1CEE87" wp14:editId="5CF79F43">
            <wp:simplePos x="0" y="0"/>
            <wp:positionH relativeFrom="column">
              <wp:posOffset>-807720</wp:posOffset>
            </wp:positionH>
            <wp:positionV relativeFrom="page">
              <wp:posOffset>380365</wp:posOffset>
            </wp:positionV>
            <wp:extent cx="7158990" cy="858520"/>
            <wp:effectExtent l="0" t="0" r="3810" b="0"/>
            <wp:wrapNone/>
            <wp:docPr id="3" name="Picture 3" descr="SDAPRAID: Stu - WORK IN PROGRESS:xxxx SC Brand Develpment:2. Stationary:Pictures:Sc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APRAID: Stu - WORK IN PROGRESS:xxxx SC Brand Develpment:2. Stationary:Pictures:Sc Letter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t="6145" b="84506"/>
                    <a:stretch>
                      <a:fillRect/>
                    </a:stretch>
                  </pic:blipFill>
                  <pic:spPr bwMode="auto">
                    <a:xfrm>
                      <a:off x="0" y="0"/>
                      <a:ext cx="7158990" cy="8585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178" w:type="dxa"/>
        <w:tblInd w:w="-431" w:type="dxa"/>
        <w:tblLook w:val="04A0" w:firstRow="1" w:lastRow="0" w:firstColumn="1" w:lastColumn="0" w:noHBand="0" w:noVBand="1"/>
      </w:tblPr>
      <w:tblGrid>
        <w:gridCol w:w="852"/>
        <w:gridCol w:w="8334"/>
        <w:gridCol w:w="992"/>
      </w:tblGrid>
      <w:tr w:rsidR="004F4C8B" w:rsidRPr="00071B9D" w:rsidTr="0080703C">
        <w:tc>
          <w:tcPr>
            <w:tcW w:w="852" w:type="dxa"/>
          </w:tcPr>
          <w:p w:rsidR="004F4C8B" w:rsidRPr="00071B9D" w:rsidRDefault="004F4C8B" w:rsidP="00CB78BA">
            <w:pPr>
              <w:rPr>
                <w:rFonts w:ascii="Arial" w:hAnsi="Arial" w:cs="Arial"/>
                <w:b/>
              </w:rPr>
            </w:pPr>
            <w:r w:rsidRPr="00071B9D">
              <w:rPr>
                <w:rFonts w:ascii="Arial" w:hAnsi="Arial" w:cs="Arial"/>
                <w:b/>
              </w:rPr>
              <w:t>1</w:t>
            </w:r>
          </w:p>
        </w:tc>
        <w:tc>
          <w:tcPr>
            <w:tcW w:w="8334" w:type="dxa"/>
          </w:tcPr>
          <w:p w:rsidR="004F4C8B" w:rsidRDefault="004F4C8B" w:rsidP="00CB78BA">
            <w:pPr>
              <w:rPr>
                <w:rFonts w:ascii="Arial" w:hAnsi="Arial" w:cs="Arial"/>
                <w:b/>
                <w:u w:val="single"/>
              </w:rPr>
            </w:pPr>
            <w:r w:rsidRPr="00071B9D">
              <w:rPr>
                <w:rFonts w:ascii="Arial" w:hAnsi="Arial" w:cs="Arial"/>
                <w:b/>
                <w:u w:val="single"/>
              </w:rPr>
              <w:t>A</w:t>
            </w:r>
            <w:r w:rsidR="00693F66">
              <w:rPr>
                <w:rFonts w:ascii="Arial" w:hAnsi="Arial" w:cs="Arial"/>
                <w:b/>
                <w:u w:val="single"/>
              </w:rPr>
              <w:t>POLOGIES FOR ABSENCE/CONSENT TO ABSENCE</w:t>
            </w:r>
          </w:p>
          <w:p w:rsidR="00693F66" w:rsidRPr="00071B9D" w:rsidRDefault="00693F66" w:rsidP="00CB78BA">
            <w:pPr>
              <w:rPr>
                <w:rFonts w:ascii="Arial" w:hAnsi="Arial" w:cs="Arial"/>
                <w:b/>
                <w:u w:val="single"/>
              </w:rPr>
            </w:pPr>
          </w:p>
        </w:tc>
        <w:tc>
          <w:tcPr>
            <w:tcW w:w="992" w:type="dxa"/>
          </w:tcPr>
          <w:p w:rsidR="004F4C8B" w:rsidRPr="00071B9D" w:rsidRDefault="004F4C8B" w:rsidP="00CB78BA">
            <w:pPr>
              <w:rPr>
                <w:rFonts w:ascii="Arial" w:hAnsi="Arial" w:cs="Arial"/>
                <w:b/>
                <w:u w:val="single"/>
              </w:rPr>
            </w:pPr>
          </w:p>
        </w:tc>
      </w:tr>
      <w:tr w:rsidR="004F4C8B" w:rsidRPr="00071B9D" w:rsidTr="0080703C">
        <w:tc>
          <w:tcPr>
            <w:tcW w:w="852" w:type="dxa"/>
          </w:tcPr>
          <w:p w:rsidR="004F4C8B" w:rsidRPr="00071B9D" w:rsidRDefault="004F4C8B" w:rsidP="00CB78BA">
            <w:pPr>
              <w:rPr>
                <w:rFonts w:ascii="Arial" w:hAnsi="Arial" w:cs="Arial"/>
              </w:rPr>
            </w:pPr>
            <w:r w:rsidRPr="00071B9D">
              <w:rPr>
                <w:rFonts w:ascii="Arial" w:hAnsi="Arial" w:cs="Arial"/>
              </w:rPr>
              <w:t>1.1</w:t>
            </w:r>
          </w:p>
        </w:tc>
        <w:tc>
          <w:tcPr>
            <w:tcW w:w="8334" w:type="dxa"/>
          </w:tcPr>
          <w:p w:rsidR="006702E4" w:rsidRPr="00E35688" w:rsidRDefault="008C5BC5" w:rsidP="00CB78BA">
            <w:pPr>
              <w:ind w:left="34"/>
              <w:rPr>
                <w:rFonts w:ascii="Arial" w:hAnsi="Arial" w:cs="Arial"/>
              </w:rPr>
            </w:pPr>
            <w:r>
              <w:rPr>
                <w:rFonts w:ascii="Arial" w:hAnsi="Arial" w:cs="Arial"/>
              </w:rPr>
              <w:t xml:space="preserve">Apologies received from T </w:t>
            </w:r>
            <w:proofErr w:type="spellStart"/>
            <w:r w:rsidR="00CB78BA">
              <w:rPr>
                <w:rFonts w:ascii="Arial" w:hAnsi="Arial" w:cs="Arial"/>
              </w:rPr>
              <w:t>McAneany</w:t>
            </w:r>
            <w:proofErr w:type="spellEnd"/>
            <w:r>
              <w:rPr>
                <w:rFonts w:ascii="Arial" w:hAnsi="Arial" w:cs="Arial"/>
              </w:rPr>
              <w:t xml:space="preserve">.  </w:t>
            </w:r>
            <w:r w:rsidR="00CB78BA">
              <w:rPr>
                <w:rFonts w:ascii="Arial" w:hAnsi="Arial" w:cs="Arial"/>
              </w:rPr>
              <w:t xml:space="preserve">Stuart Halsey sent apologies </w:t>
            </w:r>
            <w:r w:rsidR="00F83E67">
              <w:rPr>
                <w:rFonts w:ascii="Arial" w:hAnsi="Arial" w:cs="Arial"/>
              </w:rPr>
              <w:t xml:space="preserve">in advance </w:t>
            </w:r>
            <w:r w:rsidR="00CB78BA">
              <w:rPr>
                <w:rFonts w:ascii="Arial" w:hAnsi="Arial" w:cs="Arial"/>
              </w:rPr>
              <w:t>for late arrival.</w:t>
            </w:r>
          </w:p>
          <w:p w:rsidR="00DF291B" w:rsidRPr="00071B9D" w:rsidRDefault="00DF291B" w:rsidP="00CB78BA">
            <w:pPr>
              <w:rPr>
                <w:rFonts w:ascii="Arial" w:hAnsi="Arial" w:cs="Arial"/>
              </w:rPr>
            </w:pPr>
          </w:p>
        </w:tc>
        <w:tc>
          <w:tcPr>
            <w:tcW w:w="992" w:type="dxa"/>
          </w:tcPr>
          <w:p w:rsidR="004F4C8B" w:rsidRPr="00CB78BA" w:rsidRDefault="004F4C8B" w:rsidP="00CB78BA">
            <w:pPr>
              <w:rPr>
                <w:rFonts w:ascii="Arial" w:hAnsi="Arial" w:cs="Arial"/>
                <w:b/>
              </w:rPr>
            </w:pPr>
          </w:p>
        </w:tc>
      </w:tr>
      <w:tr w:rsidR="004F4C8B" w:rsidRPr="00071B9D" w:rsidTr="0080703C">
        <w:tc>
          <w:tcPr>
            <w:tcW w:w="852" w:type="dxa"/>
          </w:tcPr>
          <w:p w:rsidR="004F4C8B" w:rsidRPr="00071B9D" w:rsidRDefault="004F4C8B" w:rsidP="00CB78BA">
            <w:pPr>
              <w:rPr>
                <w:rFonts w:ascii="Arial" w:hAnsi="Arial" w:cs="Arial"/>
              </w:rPr>
            </w:pPr>
            <w:r w:rsidRPr="00071B9D">
              <w:rPr>
                <w:rFonts w:ascii="Arial" w:hAnsi="Arial" w:cs="Arial"/>
              </w:rPr>
              <w:t>1.2</w:t>
            </w:r>
          </w:p>
        </w:tc>
        <w:tc>
          <w:tcPr>
            <w:tcW w:w="8334" w:type="dxa"/>
          </w:tcPr>
          <w:p w:rsidR="006702E4" w:rsidRPr="00E35688" w:rsidRDefault="00DF291B" w:rsidP="00CB78BA">
            <w:pPr>
              <w:ind w:left="34"/>
              <w:rPr>
                <w:rFonts w:ascii="Arial" w:hAnsi="Arial" w:cs="Arial"/>
              </w:rPr>
            </w:pPr>
            <w:r>
              <w:rPr>
                <w:rFonts w:ascii="Arial" w:hAnsi="Arial" w:cs="Arial"/>
              </w:rPr>
              <w:t xml:space="preserve">Governors consented to </w:t>
            </w:r>
            <w:r w:rsidR="00E967E0">
              <w:rPr>
                <w:rFonts w:ascii="Arial" w:hAnsi="Arial" w:cs="Arial"/>
              </w:rPr>
              <w:t>late arrival of SH.</w:t>
            </w:r>
          </w:p>
          <w:p w:rsidR="004F4C8B" w:rsidRPr="00071B9D" w:rsidRDefault="004F4C8B" w:rsidP="00CB78BA">
            <w:pPr>
              <w:ind w:left="34"/>
              <w:rPr>
                <w:rFonts w:ascii="Arial" w:hAnsi="Arial" w:cs="Arial"/>
              </w:rPr>
            </w:pPr>
          </w:p>
        </w:tc>
        <w:tc>
          <w:tcPr>
            <w:tcW w:w="992" w:type="dxa"/>
          </w:tcPr>
          <w:p w:rsidR="004F4C8B" w:rsidRPr="00071B9D" w:rsidRDefault="004F4C8B" w:rsidP="00CB78BA">
            <w:pPr>
              <w:rPr>
                <w:rFonts w:ascii="Arial" w:hAnsi="Arial" w:cs="Arial"/>
              </w:rPr>
            </w:pPr>
          </w:p>
        </w:tc>
      </w:tr>
      <w:tr w:rsidR="004F4C8B" w:rsidRPr="00071B9D" w:rsidTr="0080703C">
        <w:tc>
          <w:tcPr>
            <w:tcW w:w="852" w:type="dxa"/>
          </w:tcPr>
          <w:p w:rsidR="004F4C8B" w:rsidRPr="00071B9D" w:rsidRDefault="004F4C8B" w:rsidP="00CB78BA">
            <w:pPr>
              <w:rPr>
                <w:rFonts w:ascii="Arial" w:hAnsi="Arial" w:cs="Arial"/>
                <w:b/>
              </w:rPr>
            </w:pPr>
            <w:r w:rsidRPr="00071B9D">
              <w:rPr>
                <w:rFonts w:ascii="Arial" w:hAnsi="Arial" w:cs="Arial"/>
                <w:b/>
              </w:rPr>
              <w:t>2</w:t>
            </w:r>
          </w:p>
        </w:tc>
        <w:tc>
          <w:tcPr>
            <w:tcW w:w="8334" w:type="dxa"/>
          </w:tcPr>
          <w:p w:rsidR="004F4C8B" w:rsidRDefault="004F4C8B" w:rsidP="00CB78BA">
            <w:pPr>
              <w:rPr>
                <w:rFonts w:ascii="Arial" w:hAnsi="Arial" w:cs="Arial"/>
                <w:b/>
                <w:u w:val="single"/>
              </w:rPr>
            </w:pPr>
            <w:r w:rsidRPr="00071B9D">
              <w:rPr>
                <w:rFonts w:ascii="Arial" w:hAnsi="Arial" w:cs="Arial"/>
                <w:b/>
                <w:u w:val="single"/>
              </w:rPr>
              <w:t>P</w:t>
            </w:r>
            <w:r w:rsidR="00693F66">
              <w:rPr>
                <w:rFonts w:ascii="Arial" w:hAnsi="Arial" w:cs="Arial"/>
                <w:b/>
                <w:u w:val="single"/>
              </w:rPr>
              <w:t>ECUNIARY AND OTHER INTERESTS</w:t>
            </w:r>
          </w:p>
          <w:p w:rsidR="00693F66" w:rsidRPr="00071B9D" w:rsidRDefault="00693F66" w:rsidP="00CB78BA">
            <w:pPr>
              <w:rPr>
                <w:rFonts w:ascii="Arial" w:hAnsi="Arial" w:cs="Arial"/>
                <w:b/>
                <w:u w:val="single"/>
              </w:rPr>
            </w:pPr>
          </w:p>
        </w:tc>
        <w:tc>
          <w:tcPr>
            <w:tcW w:w="992" w:type="dxa"/>
          </w:tcPr>
          <w:p w:rsidR="004F4C8B" w:rsidRPr="00071B9D" w:rsidRDefault="004F4C8B" w:rsidP="00CB78BA">
            <w:pPr>
              <w:rPr>
                <w:rFonts w:ascii="Arial" w:hAnsi="Arial" w:cs="Arial"/>
                <w:b/>
                <w:u w:val="single"/>
              </w:rPr>
            </w:pPr>
          </w:p>
        </w:tc>
      </w:tr>
      <w:tr w:rsidR="004F4C8B" w:rsidRPr="00071B9D" w:rsidTr="0080703C">
        <w:tc>
          <w:tcPr>
            <w:tcW w:w="852" w:type="dxa"/>
          </w:tcPr>
          <w:p w:rsidR="004F4C8B" w:rsidRPr="00071B9D" w:rsidRDefault="00DC2A5F" w:rsidP="00CB78BA">
            <w:pPr>
              <w:rPr>
                <w:rFonts w:ascii="Arial" w:hAnsi="Arial" w:cs="Arial"/>
              </w:rPr>
            </w:pPr>
            <w:r w:rsidRPr="00071B9D">
              <w:rPr>
                <w:rFonts w:ascii="Arial" w:hAnsi="Arial" w:cs="Arial"/>
              </w:rPr>
              <w:t>2.1</w:t>
            </w:r>
          </w:p>
        </w:tc>
        <w:tc>
          <w:tcPr>
            <w:tcW w:w="8334" w:type="dxa"/>
          </w:tcPr>
          <w:p w:rsidR="006702E4" w:rsidRPr="00E35688" w:rsidRDefault="00E967E0" w:rsidP="00CB78BA">
            <w:pPr>
              <w:rPr>
                <w:rFonts w:ascii="Arial" w:hAnsi="Arial" w:cs="Arial"/>
              </w:rPr>
            </w:pPr>
            <w:r>
              <w:rPr>
                <w:rFonts w:ascii="Arial" w:hAnsi="Arial" w:cs="Arial"/>
              </w:rPr>
              <w:t xml:space="preserve">Governors must sign </w:t>
            </w:r>
            <w:r w:rsidR="00240F1A">
              <w:rPr>
                <w:rFonts w:ascii="Arial" w:hAnsi="Arial" w:cs="Arial"/>
              </w:rPr>
              <w:t>ALT</w:t>
            </w:r>
            <w:r>
              <w:rPr>
                <w:rFonts w:ascii="Arial" w:hAnsi="Arial" w:cs="Arial"/>
              </w:rPr>
              <w:t xml:space="preserve"> version of the Business Interest Form, school office will email to governors.</w:t>
            </w:r>
          </w:p>
          <w:p w:rsidR="004F4C8B" w:rsidRPr="00071B9D" w:rsidRDefault="004F4C8B" w:rsidP="00CB78BA">
            <w:pPr>
              <w:rPr>
                <w:rFonts w:ascii="Arial" w:hAnsi="Arial" w:cs="Arial"/>
              </w:rPr>
            </w:pPr>
          </w:p>
        </w:tc>
        <w:tc>
          <w:tcPr>
            <w:tcW w:w="992" w:type="dxa"/>
          </w:tcPr>
          <w:p w:rsidR="004F4C8B" w:rsidRPr="00E967E0" w:rsidRDefault="00E967E0" w:rsidP="00CB78BA">
            <w:pPr>
              <w:rPr>
                <w:rFonts w:ascii="Arial" w:hAnsi="Arial" w:cs="Arial"/>
                <w:b/>
              </w:rPr>
            </w:pPr>
            <w:r w:rsidRPr="00E967E0">
              <w:rPr>
                <w:rFonts w:ascii="Arial" w:hAnsi="Arial" w:cs="Arial"/>
                <w:b/>
              </w:rPr>
              <w:t>School</w:t>
            </w:r>
          </w:p>
        </w:tc>
      </w:tr>
      <w:tr w:rsidR="00075031" w:rsidRPr="00071B9D" w:rsidTr="0080703C">
        <w:tc>
          <w:tcPr>
            <w:tcW w:w="852" w:type="dxa"/>
          </w:tcPr>
          <w:p w:rsidR="00075031" w:rsidRPr="00071B9D" w:rsidRDefault="00C703E0" w:rsidP="00CB78BA">
            <w:pPr>
              <w:rPr>
                <w:rFonts w:ascii="Arial" w:hAnsi="Arial" w:cs="Arial"/>
              </w:rPr>
            </w:pPr>
            <w:r>
              <w:rPr>
                <w:rFonts w:ascii="Arial" w:hAnsi="Arial" w:cs="Arial"/>
              </w:rPr>
              <w:t>2.2</w:t>
            </w:r>
          </w:p>
        </w:tc>
        <w:tc>
          <w:tcPr>
            <w:tcW w:w="8334" w:type="dxa"/>
          </w:tcPr>
          <w:p w:rsidR="00075031" w:rsidRDefault="00075031" w:rsidP="00CB78BA">
            <w:pPr>
              <w:rPr>
                <w:rFonts w:ascii="Arial" w:hAnsi="Arial" w:cs="Arial"/>
              </w:rPr>
            </w:pPr>
            <w:r>
              <w:rPr>
                <w:rFonts w:ascii="Arial" w:hAnsi="Arial" w:cs="Arial"/>
              </w:rPr>
              <w:t xml:space="preserve">Governors noted the requirement to update the register of pecuniary interests and to publish it on the </w:t>
            </w:r>
            <w:r w:rsidR="0038632D">
              <w:rPr>
                <w:rFonts w:ascii="Arial" w:hAnsi="Arial" w:cs="Arial"/>
              </w:rPr>
              <w:t>academy</w:t>
            </w:r>
            <w:r>
              <w:rPr>
                <w:rFonts w:ascii="Arial" w:hAnsi="Arial" w:cs="Arial"/>
              </w:rPr>
              <w:t>’s website.</w:t>
            </w:r>
          </w:p>
          <w:p w:rsidR="00A700E3" w:rsidRPr="00E35688" w:rsidRDefault="00A700E3" w:rsidP="00CB78BA">
            <w:pPr>
              <w:rPr>
                <w:rFonts w:ascii="Arial" w:hAnsi="Arial" w:cs="Arial"/>
              </w:rPr>
            </w:pPr>
          </w:p>
        </w:tc>
        <w:tc>
          <w:tcPr>
            <w:tcW w:w="992" w:type="dxa"/>
          </w:tcPr>
          <w:p w:rsidR="00075031" w:rsidRPr="00071B9D" w:rsidRDefault="00075031" w:rsidP="00CB78BA">
            <w:pPr>
              <w:rPr>
                <w:rFonts w:ascii="Arial" w:hAnsi="Arial" w:cs="Arial"/>
              </w:rPr>
            </w:pPr>
          </w:p>
        </w:tc>
      </w:tr>
      <w:tr w:rsidR="00E967E0" w:rsidRPr="00071B9D" w:rsidTr="0080703C">
        <w:tc>
          <w:tcPr>
            <w:tcW w:w="852" w:type="dxa"/>
          </w:tcPr>
          <w:p w:rsidR="00E967E0" w:rsidRPr="00E967E0" w:rsidRDefault="00E967E0" w:rsidP="00CB78BA">
            <w:pPr>
              <w:rPr>
                <w:rFonts w:ascii="Arial" w:hAnsi="Arial" w:cs="Arial"/>
                <w:b/>
              </w:rPr>
            </w:pPr>
            <w:r w:rsidRPr="00E967E0">
              <w:rPr>
                <w:rFonts w:ascii="Arial" w:hAnsi="Arial" w:cs="Arial"/>
                <w:b/>
              </w:rPr>
              <w:t>3</w:t>
            </w:r>
          </w:p>
        </w:tc>
        <w:tc>
          <w:tcPr>
            <w:tcW w:w="8334" w:type="dxa"/>
          </w:tcPr>
          <w:p w:rsidR="00E967E0" w:rsidRDefault="00E967E0" w:rsidP="00CB78BA">
            <w:pPr>
              <w:rPr>
                <w:rFonts w:ascii="Arial" w:hAnsi="Arial" w:cs="Arial"/>
                <w:b/>
                <w:u w:val="single"/>
              </w:rPr>
            </w:pPr>
            <w:r w:rsidRPr="00E967E0">
              <w:rPr>
                <w:rFonts w:ascii="Arial" w:hAnsi="Arial" w:cs="Arial"/>
                <w:b/>
                <w:u w:val="single"/>
              </w:rPr>
              <w:t>CHAIR’S ACTION / UPDATE</w:t>
            </w:r>
          </w:p>
          <w:p w:rsidR="00C703E0" w:rsidRPr="00E967E0" w:rsidRDefault="00C703E0" w:rsidP="00CB78BA">
            <w:pPr>
              <w:rPr>
                <w:rFonts w:ascii="Arial" w:hAnsi="Arial" w:cs="Arial"/>
                <w:b/>
                <w:u w:val="single"/>
              </w:rPr>
            </w:pPr>
          </w:p>
        </w:tc>
        <w:tc>
          <w:tcPr>
            <w:tcW w:w="992" w:type="dxa"/>
          </w:tcPr>
          <w:p w:rsidR="00E967E0" w:rsidRPr="00071B9D" w:rsidRDefault="00E967E0" w:rsidP="00CB78BA">
            <w:pPr>
              <w:rPr>
                <w:rFonts w:ascii="Arial" w:hAnsi="Arial" w:cs="Arial"/>
              </w:rPr>
            </w:pPr>
          </w:p>
        </w:tc>
      </w:tr>
      <w:tr w:rsidR="00E967E0" w:rsidRPr="00071B9D" w:rsidTr="0080703C">
        <w:tc>
          <w:tcPr>
            <w:tcW w:w="852" w:type="dxa"/>
          </w:tcPr>
          <w:p w:rsidR="00E967E0" w:rsidRDefault="00E967E0" w:rsidP="00CB78BA">
            <w:pPr>
              <w:rPr>
                <w:rFonts w:ascii="Arial" w:hAnsi="Arial" w:cs="Arial"/>
              </w:rPr>
            </w:pPr>
          </w:p>
        </w:tc>
        <w:tc>
          <w:tcPr>
            <w:tcW w:w="8334" w:type="dxa"/>
          </w:tcPr>
          <w:p w:rsidR="00E967E0" w:rsidRPr="00E967E0" w:rsidRDefault="00C703E0" w:rsidP="00CB78BA">
            <w:pPr>
              <w:rPr>
                <w:rFonts w:ascii="Arial" w:hAnsi="Arial" w:cs="Arial"/>
              </w:rPr>
            </w:pPr>
            <w:r>
              <w:rPr>
                <w:rFonts w:ascii="Arial" w:hAnsi="Arial" w:cs="Arial"/>
              </w:rPr>
              <w:t>No chair’s action has been required.</w:t>
            </w:r>
          </w:p>
        </w:tc>
        <w:tc>
          <w:tcPr>
            <w:tcW w:w="992" w:type="dxa"/>
          </w:tcPr>
          <w:p w:rsidR="00E967E0" w:rsidRPr="00071B9D" w:rsidRDefault="00E967E0" w:rsidP="00CB78BA">
            <w:pPr>
              <w:rPr>
                <w:rFonts w:ascii="Arial" w:hAnsi="Arial" w:cs="Arial"/>
              </w:rPr>
            </w:pPr>
          </w:p>
        </w:tc>
      </w:tr>
      <w:tr w:rsidR="00E967E0" w:rsidRPr="00071B9D" w:rsidTr="0080703C">
        <w:tc>
          <w:tcPr>
            <w:tcW w:w="852" w:type="dxa"/>
          </w:tcPr>
          <w:p w:rsidR="00E967E0" w:rsidRDefault="00E967E0" w:rsidP="00CB78BA">
            <w:pPr>
              <w:rPr>
                <w:rFonts w:ascii="Arial" w:hAnsi="Arial" w:cs="Arial"/>
              </w:rPr>
            </w:pPr>
          </w:p>
        </w:tc>
        <w:tc>
          <w:tcPr>
            <w:tcW w:w="8334" w:type="dxa"/>
          </w:tcPr>
          <w:p w:rsidR="00E967E0" w:rsidRPr="00E967E0" w:rsidRDefault="00E967E0" w:rsidP="00CB78BA">
            <w:pPr>
              <w:rPr>
                <w:rFonts w:ascii="Arial" w:hAnsi="Arial" w:cs="Arial"/>
              </w:rPr>
            </w:pPr>
          </w:p>
        </w:tc>
        <w:tc>
          <w:tcPr>
            <w:tcW w:w="992" w:type="dxa"/>
          </w:tcPr>
          <w:p w:rsidR="00E967E0" w:rsidRPr="00071B9D" w:rsidRDefault="00E967E0" w:rsidP="00CB78BA">
            <w:pPr>
              <w:rPr>
                <w:rFonts w:ascii="Arial" w:hAnsi="Arial" w:cs="Arial"/>
              </w:rPr>
            </w:pPr>
          </w:p>
        </w:tc>
      </w:tr>
      <w:tr w:rsidR="004F4C8B" w:rsidRPr="00071B9D" w:rsidTr="0080703C">
        <w:tc>
          <w:tcPr>
            <w:tcW w:w="852" w:type="dxa"/>
          </w:tcPr>
          <w:p w:rsidR="004F4C8B" w:rsidRPr="00071B9D" w:rsidRDefault="00E967E0" w:rsidP="00CB78BA">
            <w:pPr>
              <w:rPr>
                <w:rFonts w:ascii="Arial" w:hAnsi="Arial" w:cs="Arial"/>
                <w:b/>
              </w:rPr>
            </w:pPr>
            <w:r>
              <w:rPr>
                <w:rFonts w:ascii="Arial" w:hAnsi="Arial" w:cs="Arial"/>
                <w:b/>
              </w:rPr>
              <w:t>4</w:t>
            </w:r>
          </w:p>
        </w:tc>
        <w:tc>
          <w:tcPr>
            <w:tcW w:w="8334" w:type="dxa"/>
          </w:tcPr>
          <w:p w:rsidR="004F4C8B" w:rsidRDefault="00E967E0" w:rsidP="00CB78BA">
            <w:pPr>
              <w:rPr>
                <w:rFonts w:ascii="Arial" w:hAnsi="Arial" w:cs="Arial"/>
                <w:b/>
                <w:u w:val="single"/>
              </w:rPr>
            </w:pPr>
            <w:r>
              <w:rPr>
                <w:rFonts w:ascii="Arial" w:hAnsi="Arial" w:cs="Arial"/>
                <w:b/>
                <w:u w:val="single"/>
              </w:rPr>
              <w:t>ELECTION</w:t>
            </w:r>
            <w:r w:rsidR="00693F66">
              <w:rPr>
                <w:rFonts w:ascii="Arial" w:hAnsi="Arial" w:cs="Arial"/>
                <w:b/>
                <w:u w:val="single"/>
              </w:rPr>
              <w:t xml:space="preserve"> OF CHAIR </w:t>
            </w:r>
            <w:r w:rsidR="00075031">
              <w:rPr>
                <w:rFonts w:ascii="Arial" w:hAnsi="Arial" w:cs="Arial"/>
                <w:b/>
                <w:u w:val="single"/>
              </w:rPr>
              <w:t xml:space="preserve">AND VICE CHAIR </w:t>
            </w:r>
            <w:r w:rsidR="00693F66">
              <w:rPr>
                <w:rFonts w:ascii="Arial" w:hAnsi="Arial" w:cs="Arial"/>
                <w:b/>
                <w:u w:val="single"/>
              </w:rPr>
              <w:t>FOR</w:t>
            </w:r>
            <w:r w:rsidR="004F4C8B" w:rsidRPr="00071B9D">
              <w:rPr>
                <w:rFonts w:ascii="Arial" w:hAnsi="Arial" w:cs="Arial"/>
                <w:b/>
                <w:u w:val="single"/>
              </w:rPr>
              <w:t xml:space="preserve"> 201</w:t>
            </w:r>
            <w:r w:rsidR="00BF200A">
              <w:rPr>
                <w:rFonts w:ascii="Arial" w:hAnsi="Arial" w:cs="Arial"/>
                <w:b/>
                <w:u w:val="single"/>
              </w:rPr>
              <w:t>8/</w:t>
            </w:r>
            <w:r w:rsidR="004F4C8B" w:rsidRPr="00071B9D">
              <w:rPr>
                <w:rFonts w:ascii="Arial" w:hAnsi="Arial" w:cs="Arial"/>
                <w:b/>
                <w:u w:val="single"/>
              </w:rPr>
              <w:t>1</w:t>
            </w:r>
            <w:r w:rsidR="00BF200A">
              <w:rPr>
                <w:rFonts w:ascii="Arial" w:hAnsi="Arial" w:cs="Arial"/>
                <w:b/>
                <w:u w:val="single"/>
              </w:rPr>
              <w:t>9</w:t>
            </w:r>
          </w:p>
          <w:p w:rsidR="00693F66" w:rsidRPr="00071B9D" w:rsidRDefault="00693F66" w:rsidP="00CB78BA">
            <w:pPr>
              <w:rPr>
                <w:rFonts w:ascii="Arial" w:hAnsi="Arial" w:cs="Arial"/>
                <w:b/>
                <w:u w:val="single"/>
              </w:rPr>
            </w:pPr>
          </w:p>
        </w:tc>
        <w:tc>
          <w:tcPr>
            <w:tcW w:w="992" w:type="dxa"/>
          </w:tcPr>
          <w:p w:rsidR="004F4C8B" w:rsidRPr="00071B9D" w:rsidRDefault="004F4C8B" w:rsidP="00CB78BA">
            <w:pPr>
              <w:rPr>
                <w:rFonts w:ascii="Arial" w:hAnsi="Arial" w:cs="Arial"/>
                <w:b/>
              </w:rPr>
            </w:pPr>
          </w:p>
        </w:tc>
      </w:tr>
      <w:tr w:rsidR="00E967E0" w:rsidRPr="00071B9D" w:rsidTr="0080703C">
        <w:tc>
          <w:tcPr>
            <w:tcW w:w="852" w:type="dxa"/>
          </w:tcPr>
          <w:p w:rsidR="00E967E0" w:rsidRPr="00E967E0" w:rsidRDefault="00E967E0" w:rsidP="00CB78BA">
            <w:pPr>
              <w:rPr>
                <w:rFonts w:ascii="Arial" w:hAnsi="Arial" w:cs="Arial"/>
              </w:rPr>
            </w:pPr>
            <w:r w:rsidRPr="00E967E0">
              <w:rPr>
                <w:rFonts w:ascii="Arial" w:hAnsi="Arial" w:cs="Arial"/>
              </w:rPr>
              <w:t>4.1</w:t>
            </w:r>
          </w:p>
        </w:tc>
        <w:tc>
          <w:tcPr>
            <w:tcW w:w="8334" w:type="dxa"/>
          </w:tcPr>
          <w:p w:rsidR="00E967E0" w:rsidRPr="00C703E0" w:rsidRDefault="00C703E0" w:rsidP="00CB78BA">
            <w:pPr>
              <w:rPr>
                <w:rFonts w:ascii="Arial" w:hAnsi="Arial" w:cs="Arial"/>
              </w:rPr>
            </w:pPr>
            <w:r>
              <w:rPr>
                <w:rFonts w:ascii="Arial" w:hAnsi="Arial" w:cs="Arial"/>
              </w:rPr>
              <w:t xml:space="preserve">Philip </w:t>
            </w:r>
            <w:proofErr w:type="spellStart"/>
            <w:r>
              <w:rPr>
                <w:rFonts w:ascii="Arial" w:hAnsi="Arial" w:cs="Arial"/>
              </w:rPr>
              <w:t>O’Hear</w:t>
            </w:r>
            <w:proofErr w:type="spellEnd"/>
            <w:r>
              <w:rPr>
                <w:rFonts w:ascii="Arial" w:hAnsi="Arial" w:cs="Arial"/>
              </w:rPr>
              <w:t xml:space="preserve"> has been appointed as Chair of Governors</w:t>
            </w:r>
          </w:p>
        </w:tc>
        <w:tc>
          <w:tcPr>
            <w:tcW w:w="992" w:type="dxa"/>
          </w:tcPr>
          <w:p w:rsidR="00E967E0" w:rsidRPr="00071B9D" w:rsidRDefault="00E967E0" w:rsidP="00CB78BA">
            <w:pPr>
              <w:rPr>
                <w:rFonts w:ascii="Arial" w:hAnsi="Arial" w:cs="Arial"/>
                <w:b/>
              </w:rPr>
            </w:pPr>
          </w:p>
        </w:tc>
      </w:tr>
      <w:tr w:rsidR="00E967E0" w:rsidRPr="00071B9D" w:rsidTr="0080703C">
        <w:tc>
          <w:tcPr>
            <w:tcW w:w="852" w:type="dxa"/>
          </w:tcPr>
          <w:p w:rsidR="00E967E0" w:rsidRPr="00E967E0" w:rsidRDefault="00E967E0" w:rsidP="00CB78BA">
            <w:pPr>
              <w:rPr>
                <w:rFonts w:ascii="Arial" w:hAnsi="Arial" w:cs="Arial"/>
              </w:rPr>
            </w:pPr>
            <w:r w:rsidRPr="00E967E0">
              <w:rPr>
                <w:rFonts w:ascii="Arial" w:hAnsi="Arial" w:cs="Arial"/>
              </w:rPr>
              <w:t>4.2</w:t>
            </w:r>
          </w:p>
        </w:tc>
        <w:tc>
          <w:tcPr>
            <w:tcW w:w="8334" w:type="dxa"/>
          </w:tcPr>
          <w:p w:rsidR="00E967E0" w:rsidRPr="00C703E0" w:rsidRDefault="00C703E0" w:rsidP="00CB78BA">
            <w:pPr>
              <w:rPr>
                <w:rFonts w:ascii="Arial" w:hAnsi="Arial" w:cs="Arial"/>
              </w:rPr>
            </w:pPr>
            <w:r>
              <w:rPr>
                <w:rFonts w:ascii="Arial" w:hAnsi="Arial" w:cs="Arial"/>
              </w:rPr>
              <w:t>Garry Newsome was elected as Vice Chair of Governors</w:t>
            </w:r>
          </w:p>
        </w:tc>
        <w:tc>
          <w:tcPr>
            <w:tcW w:w="992" w:type="dxa"/>
          </w:tcPr>
          <w:p w:rsidR="00E967E0" w:rsidRPr="00071B9D" w:rsidRDefault="00E967E0" w:rsidP="00CB78BA">
            <w:pPr>
              <w:rPr>
                <w:rFonts w:ascii="Arial" w:hAnsi="Arial" w:cs="Arial"/>
                <w:b/>
              </w:rPr>
            </w:pPr>
          </w:p>
        </w:tc>
      </w:tr>
      <w:tr w:rsidR="00C703E0" w:rsidRPr="00071B9D" w:rsidTr="0080703C">
        <w:tc>
          <w:tcPr>
            <w:tcW w:w="852" w:type="dxa"/>
          </w:tcPr>
          <w:p w:rsidR="00C703E0" w:rsidRPr="00E967E0" w:rsidRDefault="00C703E0" w:rsidP="00CB78BA">
            <w:pPr>
              <w:rPr>
                <w:rFonts w:ascii="Arial" w:hAnsi="Arial" w:cs="Arial"/>
              </w:rPr>
            </w:pPr>
          </w:p>
        </w:tc>
        <w:tc>
          <w:tcPr>
            <w:tcW w:w="8334" w:type="dxa"/>
          </w:tcPr>
          <w:p w:rsidR="00C703E0" w:rsidRDefault="00C703E0" w:rsidP="00CB78BA">
            <w:pPr>
              <w:rPr>
                <w:rFonts w:ascii="Arial" w:hAnsi="Arial" w:cs="Arial"/>
              </w:rPr>
            </w:pPr>
          </w:p>
        </w:tc>
        <w:tc>
          <w:tcPr>
            <w:tcW w:w="992" w:type="dxa"/>
          </w:tcPr>
          <w:p w:rsidR="00C703E0" w:rsidRPr="00071B9D" w:rsidRDefault="00C703E0" w:rsidP="00CB78BA">
            <w:pPr>
              <w:rPr>
                <w:rFonts w:ascii="Arial" w:hAnsi="Arial" w:cs="Arial"/>
                <w:b/>
              </w:rPr>
            </w:pPr>
          </w:p>
        </w:tc>
      </w:tr>
      <w:tr w:rsidR="004F4C8B" w:rsidRPr="00071B9D" w:rsidTr="0080703C">
        <w:tc>
          <w:tcPr>
            <w:tcW w:w="852" w:type="dxa"/>
          </w:tcPr>
          <w:p w:rsidR="004F4C8B" w:rsidRPr="00071B9D" w:rsidRDefault="00E967E0" w:rsidP="00CB78BA">
            <w:pPr>
              <w:rPr>
                <w:rFonts w:ascii="Arial" w:hAnsi="Arial" w:cs="Arial"/>
                <w:b/>
              </w:rPr>
            </w:pPr>
            <w:r>
              <w:rPr>
                <w:rFonts w:ascii="Arial" w:hAnsi="Arial" w:cs="Arial"/>
                <w:b/>
              </w:rPr>
              <w:t>5</w:t>
            </w:r>
          </w:p>
        </w:tc>
        <w:tc>
          <w:tcPr>
            <w:tcW w:w="8334" w:type="dxa"/>
          </w:tcPr>
          <w:p w:rsidR="004F4C8B" w:rsidRDefault="00B6021E" w:rsidP="00CB78BA">
            <w:pPr>
              <w:rPr>
                <w:rFonts w:ascii="Arial" w:hAnsi="Arial" w:cs="Arial"/>
                <w:b/>
                <w:u w:val="single"/>
              </w:rPr>
            </w:pPr>
            <w:r>
              <w:rPr>
                <w:rFonts w:ascii="Arial" w:hAnsi="Arial" w:cs="Arial"/>
                <w:b/>
                <w:u w:val="single"/>
              </w:rPr>
              <w:t xml:space="preserve">LOCAL </w:t>
            </w:r>
            <w:r w:rsidR="004F4C8B" w:rsidRPr="00071B9D">
              <w:rPr>
                <w:rFonts w:ascii="Arial" w:hAnsi="Arial" w:cs="Arial"/>
                <w:b/>
                <w:u w:val="single"/>
              </w:rPr>
              <w:t>G</w:t>
            </w:r>
            <w:r w:rsidR="00693F66">
              <w:rPr>
                <w:rFonts w:ascii="Arial" w:hAnsi="Arial" w:cs="Arial"/>
                <w:b/>
                <w:u w:val="single"/>
              </w:rPr>
              <w:t>OVERNING BODY MEMBERSHIP</w:t>
            </w:r>
          </w:p>
          <w:p w:rsidR="00693F66" w:rsidRPr="00071B9D" w:rsidRDefault="00693F66" w:rsidP="00CB78BA">
            <w:pPr>
              <w:rPr>
                <w:rFonts w:ascii="Arial" w:hAnsi="Arial" w:cs="Arial"/>
                <w:b/>
              </w:rPr>
            </w:pPr>
          </w:p>
        </w:tc>
        <w:tc>
          <w:tcPr>
            <w:tcW w:w="992" w:type="dxa"/>
          </w:tcPr>
          <w:p w:rsidR="004F4C8B" w:rsidRPr="00071B9D" w:rsidRDefault="004F4C8B" w:rsidP="00CB78BA">
            <w:pPr>
              <w:rPr>
                <w:rFonts w:ascii="Arial" w:hAnsi="Arial" w:cs="Arial"/>
                <w:b/>
              </w:rPr>
            </w:pPr>
          </w:p>
        </w:tc>
      </w:tr>
      <w:tr w:rsidR="004F4C8B" w:rsidRPr="00071B9D" w:rsidTr="0080703C">
        <w:tc>
          <w:tcPr>
            <w:tcW w:w="852" w:type="dxa"/>
          </w:tcPr>
          <w:p w:rsidR="004F4C8B" w:rsidRPr="00071B9D" w:rsidRDefault="00E967E0" w:rsidP="00CB78BA">
            <w:pPr>
              <w:rPr>
                <w:rFonts w:ascii="Arial" w:hAnsi="Arial" w:cs="Arial"/>
              </w:rPr>
            </w:pPr>
            <w:r>
              <w:rPr>
                <w:rFonts w:ascii="Arial" w:hAnsi="Arial" w:cs="Arial"/>
              </w:rPr>
              <w:t>5</w:t>
            </w:r>
            <w:r w:rsidR="00DC2A5F" w:rsidRPr="00071B9D">
              <w:rPr>
                <w:rFonts w:ascii="Arial" w:hAnsi="Arial" w:cs="Arial"/>
              </w:rPr>
              <w:t>.1</w:t>
            </w:r>
          </w:p>
        </w:tc>
        <w:tc>
          <w:tcPr>
            <w:tcW w:w="8334" w:type="dxa"/>
          </w:tcPr>
          <w:p w:rsidR="004F4C8B" w:rsidRDefault="00C703E0" w:rsidP="00C703E0">
            <w:pPr>
              <w:rPr>
                <w:rFonts w:ascii="Arial" w:hAnsi="Arial" w:cs="Arial"/>
              </w:rPr>
            </w:pPr>
            <w:r>
              <w:rPr>
                <w:rFonts w:ascii="Arial" w:hAnsi="Arial" w:cs="Arial"/>
              </w:rPr>
              <w:t>Governors noted the resignation of Bryan Hall and Joanna Clayton.</w:t>
            </w:r>
          </w:p>
          <w:p w:rsidR="00C703E0" w:rsidRDefault="00C703E0" w:rsidP="00C703E0">
            <w:pPr>
              <w:rPr>
                <w:rFonts w:ascii="Arial" w:hAnsi="Arial" w:cs="Arial"/>
              </w:rPr>
            </w:pPr>
            <w:r>
              <w:rPr>
                <w:rFonts w:ascii="Arial" w:hAnsi="Arial" w:cs="Arial"/>
              </w:rPr>
              <w:t>Susan Lyon’s term of office has come to an end.</w:t>
            </w:r>
          </w:p>
          <w:p w:rsidR="00C703E0" w:rsidRPr="00071B9D" w:rsidRDefault="00C703E0" w:rsidP="00C703E0">
            <w:pPr>
              <w:rPr>
                <w:rFonts w:ascii="Arial" w:hAnsi="Arial" w:cs="Arial"/>
              </w:rPr>
            </w:pPr>
            <w:r>
              <w:rPr>
                <w:rFonts w:ascii="Arial" w:hAnsi="Arial" w:cs="Arial"/>
              </w:rPr>
              <w:lastRenderedPageBreak/>
              <w:t>Jo Viner has been appointed as a Trust governor, term of office commenced 31.08.18.</w:t>
            </w:r>
          </w:p>
        </w:tc>
        <w:tc>
          <w:tcPr>
            <w:tcW w:w="992" w:type="dxa"/>
          </w:tcPr>
          <w:p w:rsidR="004F4C8B" w:rsidRPr="00071B9D" w:rsidRDefault="004F4C8B" w:rsidP="00CB78BA">
            <w:pPr>
              <w:rPr>
                <w:rFonts w:ascii="Arial" w:hAnsi="Arial" w:cs="Arial"/>
              </w:rPr>
            </w:pPr>
          </w:p>
        </w:tc>
      </w:tr>
      <w:tr w:rsidR="004F4C8B" w:rsidRPr="00071B9D" w:rsidTr="0080703C">
        <w:tc>
          <w:tcPr>
            <w:tcW w:w="852" w:type="dxa"/>
          </w:tcPr>
          <w:p w:rsidR="004F4C8B" w:rsidRPr="00071B9D" w:rsidRDefault="00E967E0" w:rsidP="00CB78BA">
            <w:pPr>
              <w:rPr>
                <w:rFonts w:ascii="Arial" w:hAnsi="Arial" w:cs="Arial"/>
              </w:rPr>
            </w:pPr>
            <w:r>
              <w:rPr>
                <w:rFonts w:ascii="Arial" w:hAnsi="Arial" w:cs="Arial"/>
              </w:rPr>
              <w:t>5</w:t>
            </w:r>
            <w:r w:rsidR="00DC2A5F" w:rsidRPr="00071B9D">
              <w:rPr>
                <w:rFonts w:ascii="Arial" w:hAnsi="Arial" w:cs="Arial"/>
              </w:rPr>
              <w:t>.2</w:t>
            </w:r>
          </w:p>
        </w:tc>
        <w:tc>
          <w:tcPr>
            <w:tcW w:w="8334" w:type="dxa"/>
          </w:tcPr>
          <w:p w:rsidR="004C07AE" w:rsidRDefault="00C703E0" w:rsidP="00CB78BA">
            <w:pPr>
              <w:rPr>
                <w:rFonts w:ascii="Arial" w:hAnsi="Arial" w:cs="Arial"/>
              </w:rPr>
            </w:pPr>
            <w:r>
              <w:rPr>
                <w:rFonts w:ascii="Arial" w:hAnsi="Arial" w:cs="Arial"/>
              </w:rPr>
              <w:t>There is one parent governor vacancy and one query (see 1.1). The school will advertise the vacancy and HM will approach potential candidates.</w:t>
            </w:r>
          </w:p>
          <w:p w:rsidR="00C703E0" w:rsidRDefault="00C703E0" w:rsidP="00CB78BA">
            <w:pPr>
              <w:rPr>
                <w:rFonts w:ascii="Arial" w:hAnsi="Arial" w:cs="Arial"/>
              </w:rPr>
            </w:pPr>
            <w:r>
              <w:rPr>
                <w:rFonts w:ascii="Arial" w:hAnsi="Arial" w:cs="Arial"/>
              </w:rPr>
              <w:t xml:space="preserve">Staff governors are no longer a mandatory category. </w:t>
            </w:r>
            <w:r w:rsidR="00C3021C">
              <w:rPr>
                <w:rFonts w:ascii="Arial" w:hAnsi="Arial" w:cs="Arial"/>
              </w:rPr>
              <w:t>Instead staff will</w:t>
            </w:r>
            <w:r>
              <w:rPr>
                <w:rFonts w:ascii="Arial" w:hAnsi="Arial" w:cs="Arial"/>
              </w:rPr>
              <w:t xml:space="preserve"> be invited to meetings as appropriate</w:t>
            </w:r>
            <w:r w:rsidR="00C3021C">
              <w:rPr>
                <w:rFonts w:ascii="Arial" w:hAnsi="Arial" w:cs="Arial"/>
              </w:rPr>
              <w:t xml:space="preserve"> but will have no voting rights</w:t>
            </w:r>
            <w:r>
              <w:rPr>
                <w:rFonts w:ascii="Arial" w:hAnsi="Arial" w:cs="Arial"/>
              </w:rPr>
              <w:t>.</w:t>
            </w:r>
          </w:p>
          <w:p w:rsidR="00355BF2" w:rsidRPr="00071B9D" w:rsidRDefault="00355BF2" w:rsidP="00CB78BA">
            <w:pPr>
              <w:rPr>
                <w:rFonts w:ascii="Arial" w:hAnsi="Arial" w:cs="Arial"/>
              </w:rPr>
            </w:pPr>
          </w:p>
        </w:tc>
        <w:tc>
          <w:tcPr>
            <w:tcW w:w="992" w:type="dxa"/>
          </w:tcPr>
          <w:p w:rsidR="004F4C8B" w:rsidRPr="00C703E0" w:rsidRDefault="00C703E0" w:rsidP="00CB78BA">
            <w:pPr>
              <w:rPr>
                <w:rFonts w:ascii="Arial" w:hAnsi="Arial" w:cs="Arial"/>
                <w:b/>
              </w:rPr>
            </w:pPr>
            <w:r w:rsidRPr="00C703E0">
              <w:rPr>
                <w:rFonts w:ascii="Arial" w:hAnsi="Arial" w:cs="Arial"/>
                <w:b/>
              </w:rPr>
              <w:t>School</w:t>
            </w:r>
          </w:p>
          <w:p w:rsidR="00C703E0" w:rsidRPr="00071B9D" w:rsidRDefault="00C703E0" w:rsidP="00CB78BA">
            <w:pPr>
              <w:rPr>
                <w:rFonts w:ascii="Arial" w:hAnsi="Arial" w:cs="Arial"/>
              </w:rPr>
            </w:pPr>
            <w:r w:rsidRPr="00C703E0">
              <w:rPr>
                <w:rFonts w:ascii="Arial" w:hAnsi="Arial" w:cs="Arial"/>
                <w:b/>
              </w:rPr>
              <w:t>HM</w:t>
            </w:r>
          </w:p>
        </w:tc>
      </w:tr>
      <w:tr w:rsidR="00C3021C" w:rsidRPr="00071B9D" w:rsidTr="0080703C">
        <w:tc>
          <w:tcPr>
            <w:tcW w:w="852" w:type="dxa"/>
          </w:tcPr>
          <w:p w:rsidR="00C3021C" w:rsidRDefault="00C3021C" w:rsidP="00CB78BA">
            <w:pPr>
              <w:rPr>
                <w:rFonts w:ascii="Arial" w:hAnsi="Arial" w:cs="Arial"/>
              </w:rPr>
            </w:pPr>
            <w:r>
              <w:rPr>
                <w:rFonts w:ascii="Arial" w:hAnsi="Arial" w:cs="Arial"/>
              </w:rPr>
              <w:t>5.3</w:t>
            </w:r>
          </w:p>
        </w:tc>
        <w:tc>
          <w:tcPr>
            <w:tcW w:w="8334" w:type="dxa"/>
          </w:tcPr>
          <w:p w:rsidR="00C3021C" w:rsidRDefault="00C3021C" w:rsidP="00CB78BA">
            <w:pPr>
              <w:rPr>
                <w:rFonts w:ascii="Arial" w:hAnsi="Arial" w:cs="Arial"/>
              </w:rPr>
            </w:pPr>
            <w:r>
              <w:rPr>
                <w:rFonts w:ascii="Arial" w:hAnsi="Arial" w:cs="Arial"/>
              </w:rPr>
              <w:t>Following a restructure of governance by ALT all governors’ term</w:t>
            </w:r>
            <w:r w:rsidR="0080703C">
              <w:rPr>
                <w:rFonts w:ascii="Arial" w:hAnsi="Arial" w:cs="Arial"/>
              </w:rPr>
              <w:t>s</w:t>
            </w:r>
            <w:r>
              <w:rPr>
                <w:rFonts w:ascii="Arial" w:hAnsi="Arial" w:cs="Arial"/>
              </w:rPr>
              <w:t xml:space="preserve"> of office are reset as starting 01.09.18</w:t>
            </w:r>
            <w:r w:rsidR="0080703C">
              <w:rPr>
                <w:rFonts w:ascii="Arial" w:hAnsi="Arial" w:cs="Arial"/>
              </w:rPr>
              <w:t>.</w:t>
            </w:r>
          </w:p>
          <w:p w:rsidR="0080703C" w:rsidRDefault="0080703C" w:rsidP="00CB78BA">
            <w:pPr>
              <w:rPr>
                <w:rFonts w:ascii="Arial" w:hAnsi="Arial" w:cs="Arial"/>
              </w:rPr>
            </w:pPr>
          </w:p>
        </w:tc>
        <w:tc>
          <w:tcPr>
            <w:tcW w:w="992" w:type="dxa"/>
          </w:tcPr>
          <w:p w:rsidR="00C3021C" w:rsidRPr="00C703E0" w:rsidRDefault="00C3021C" w:rsidP="00CB78BA">
            <w:pPr>
              <w:rPr>
                <w:rFonts w:ascii="Arial" w:hAnsi="Arial" w:cs="Arial"/>
                <w:b/>
              </w:rPr>
            </w:pPr>
          </w:p>
        </w:tc>
      </w:tr>
      <w:tr w:rsidR="00C3021C" w:rsidRPr="00071B9D" w:rsidTr="0080703C">
        <w:tc>
          <w:tcPr>
            <w:tcW w:w="852" w:type="dxa"/>
          </w:tcPr>
          <w:p w:rsidR="00C3021C" w:rsidRDefault="00C3021C" w:rsidP="00CB78BA">
            <w:pPr>
              <w:rPr>
                <w:rFonts w:ascii="Arial" w:hAnsi="Arial" w:cs="Arial"/>
              </w:rPr>
            </w:pPr>
          </w:p>
        </w:tc>
        <w:tc>
          <w:tcPr>
            <w:tcW w:w="8334" w:type="dxa"/>
          </w:tcPr>
          <w:p w:rsidR="00C3021C" w:rsidRDefault="00C3021C" w:rsidP="00CB78BA">
            <w:pPr>
              <w:rPr>
                <w:rFonts w:ascii="Arial" w:hAnsi="Arial" w:cs="Arial"/>
              </w:rPr>
            </w:pPr>
          </w:p>
        </w:tc>
        <w:tc>
          <w:tcPr>
            <w:tcW w:w="992" w:type="dxa"/>
          </w:tcPr>
          <w:p w:rsidR="00C3021C" w:rsidRPr="00C703E0" w:rsidRDefault="00C3021C" w:rsidP="00CB78BA">
            <w:pPr>
              <w:rPr>
                <w:rFonts w:ascii="Arial" w:hAnsi="Arial" w:cs="Arial"/>
                <w:b/>
              </w:rPr>
            </w:pPr>
          </w:p>
        </w:tc>
      </w:tr>
      <w:tr w:rsidR="004F4C8B" w:rsidRPr="00071B9D" w:rsidTr="0080703C">
        <w:tc>
          <w:tcPr>
            <w:tcW w:w="852" w:type="dxa"/>
          </w:tcPr>
          <w:p w:rsidR="004F4C8B" w:rsidRPr="00071B9D" w:rsidRDefault="00E967E0" w:rsidP="00CB78BA">
            <w:pPr>
              <w:tabs>
                <w:tab w:val="left" w:pos="1540"/>
              </w:tabs>
              <w:rPr>
                <w:rFonts w:ascii="Arial" w:hAnsi="Arial" w:cs="Arial"/>
                <w:b/>
              </w:rPr>
            </w:pPr>
            <w:r>
              <w:rPr>
                <w:rFonts w:ascii="Arial" w:hAnsi="Arial" w:cs="Arial"/>
                <w:b/>
              </w:rPr>
              <w:t>6</w:t>
            </w:r>
          </w:p>
        </w:tc>
        <w:tc>
          <w:tcPr>
            <w:tcW w:w="8334" w:type="dxa"/>
          </w:tcPr>
          <w:p w:rsidR="004F4C8B" w:rsidRDefault="004F4C8B" w:rsidP="00CB78BA">
            <w:pPr>
              <w:tabs>
                <w:tab w:val="left" w:pos="1540"/>
              </w:tabs>
              <w:rPr>
                <w:rFonts w:ascii="Arial" w:hAnsi="Arial" w:cs="Arial"/>
                <w:b/>
                <w:u w:val="single"/>
              </w:rPr>
            </w:pPr>
            <w:r w:rsidRPr="00071B9D">
              <w:rPr>
                <w:rFonts w:ascii="Arial" w:hAnsi="Arial" w:cs="Arial"/>
                <w:b/>
                <w:u w:val="single"/>
              </w:rPr>
              <w:t>M</w:t>
            </w:r>
            <w:r w:rsidR="00693F66">
              <w:rPr>
                <w:rFonts w:ascii="Arial" w:hAnsi="Arial" w:cs="Arial"/>
                <w:b/>
                <w:u w:val="single"/>
              </w:rPr>
              <w:t>INUTES</w:t>
            </w:r>
          </w:p>
          <w:p w:rsidR="00693F66" w:rsidRPr="00071B9D" w:rsidRDefault="00693F66" w:rsidP="00CB78BA">
            <w:pPr>
              <w:tabs>
                <w:tab w:val="left" w:pos="1540"/>
              </w:tabs>
              <w:rPr>
                <w:rFonts w:ascii="Arial" w:hAnsi="Arial" w:cs="Arial"/>
                <w:b/>
                <w:u w:val="single"/>
              </w:rPr>
            </w:pPr>
          </w:p>
        </w:tc>
        <w:tc>
          <w:tcPr>
            <w:tcW w:w="992" w:type="dxa"/>
          </w:tcPr>
          <w:p w:rsidR="004F4C8B" w:rsidRPr="00071B9D" w:rsidRDefault="004F4C8B" w:rsidP="00CB78BA">
            <w:pPr>
              <w:tabs>
                <w:tab w:val="left" w:pos="1540"/>
              </w:tabs>
              <w:rPr>
                <w:rFonts w:ascii="Arial" w:hAnsi="Arial" w:cs="Arial"/>
              </w:rPr>
            </w:pPr>
          </w:p>
        </w:tc>
      </w:tr>
      <w:tr w:rsidR="004F4C8B" w:rsidRPr="00071B9D" w:rsidTr="0080703C">
        <w:tc>
          <w:tcPr>
            <w:tcW w:w="852" w:type="dxa"/>
          </w:tcPr>
          <w:p w:rsidR="004F4C8B" w:rsidRPr="00071B9D" w:rsidRDefault="00E967E0" w:rsidP="00CB78BA">
            <w:pPr>
              <w:rPr>
                <w:rFonts w:ascii="Arial" w:hAnsi="Arial" w:cs="Arial"/>
              </w:rPr>
            </w:pPr>
            <w:r>
              <w:rPr>
                <w:rFonts w:ascii="Arial" w:hAnsi="Arial" w:cs="Arial"/>
              </w:rPr>
              <w:t>6</w:t>
            </w:r>
            <w:r w:rsidR="00DC2A5F" w:rsidRPr="00071B9D">
              <w:rPr>
                <w:rFonts w:ascii="Arial" w:hAnsi="Arial" w:cs="Arial"/>
              </w:rPr>
              <w:t>.1</w:t>
            </w:r>
          </w:p>
        </w:tc>
        <w:tc>
          <w:tcPr>
            <w:tcW w:w="8334" w:type="dxa"/>
          </w:tcPr>
          <w:p w:rsidR="00355BF2" w:rsidRDefault="00355BF2" w:rsidP="00CB78BA">
            <w:pPr>
              <w:ind w:left="34"/>
              <w:rPr>
                <w:rFonts w:ascii="Arial" w:hAnsi="Arial" w:cs="Arial"/>
              </w:rPr>
            </w:pPr>
            <w:r w:rsidRPr="00E35688">
              <w:rPr>
                <w:rFonts w:ascii="Arial" w:hAnsi="Arial" w:cs="Arial"/>
              </w:rPr>
              <w:t xml:space="preserve">The minutes of the meeting held on </w:t>
            </w:r>
            <w:r w:rsidR="00C703E0">
              <w:rPr>
                <w:rFonts w:ascii="Arial" w:hAnsi="Arial" w:cs="Arial"/>
              </w:rPr>
              <w:t>4</w:t>
            </w:r>
            <w:r w:rsidR="00C703E0" w:rsidRPr="00C703E0">
              <w:rPr>
                <w:rFonts w:ascii="Arial" w:hAnsi="Arial" w:cs="Arial"/>
                <w:vertAlign w:val="superscript"/>
              </w:rPr>
              <w:t>th</w:t>
            </w:r>
            <w:r w:rsidR="00C703E0">
              <w:rPr>
                <w:rFonts w:ascii="Arial" w:hAnsi="Arial" w:cs="Arial"/>
              </w:rPr>
              <w:t xml:space="preserve"> July 2018</w:t>
            </w:r>
            <w:r w:rsidRPr="00E35688">
              <w:rPr>
                <w:rFonts w:ascii="Arial" w:hAnsi="Arial" w:cs="Arial"/>
              </w:rPr>
              <w:t xml:space="preserve"> having previously been circulated, were </w:t>
            </w:r>
            <w:r w:rsidRPr="00E35688">
              <w:rPr>
                <w:rFonts w:ascii="Arial" w:hAnsi="Arial" w:cs="Arial"/>
                <w:b/>
              </w:rPr>
              <w:t>confirmed</w:t>
            </w:r>
            <w:r w:rsidR="00BB3310">
              <w:rPr>
                <w:rFonts w:ascii="Arial" w:hAnsi="Arial" w:cs="Arial"/>
              </w:rPr>
              <w:t xml:space="preserve"> and signed by the Chair.</w:t>
            </w:r>
          </w:p>
          <w:p w:rsidR="004F4C8B" w:rsidRPr="00071B9D" w:rsidRDefault="004F4C8B" w:rsidP="00C703E0">
            <w:pPr>
              <w:ind w:left="34"/>
              <w:rPr>
                <w:rFonts w:ascii="Arial" w:hAnsi="Arial" w:cs="Arial"/>
              </w:rPr>
            </w:pPr>
          </w:p>
        </w:tc>
        <w:tc>
          <w:tcPr>
            <w:tcW w:w="992" w:type="dxa"/>
          </w:tcPr>
          <w:p w:rsidR="004F4C8B" w:rsidRDefault="004F4C8B" w:rsidP="00CB78BA">
            <w:pPr>
              <w:rPr>
                <w:rFonts w:ascii="Arial" w:hAnsi="Arial" w:cs="Arial"/>
              </w:rPr>
            </w:pPr>
          </w:p>
          <w:p w:rsidR="00BB3310" w:rsidRDefault="00BB3310" w:rsidP="00CB78BA">
            <w:pPr>
              <w:rPr>
                <w:rFonts w:ascii="Arial" w:hAnsi="Arial" w:cs="Arial"/>
              </w:rPr>
            </w:pPr>
          </w:p>
          <w:p w:rsidR="00BB3310" w:rsidRPr="00BB3310" w:rsidRDefault="00BB3310" w:rsidP="00CB78BA">
            <w:pPr>
              <w:rPr>
                <w:rFonts w:ascii="Arial" w:hAnsi="Arial" w:cs="Arial"/>
                <w:b/>
              </w:rPr>
            </w:pPr>
          </w:p>
        </w:tc>
      </w:tr>
      <w:tr w:rsidR="004F4C8B" w:rsidRPr="00071B9D" w:rsidTr="0080703C">
        <w:tc>
          <w:tcPr>
            <w:tcW w:w="852" w:type="dxa"/>
          </w:tcPr>
          <w:p w:rsidR="004F4C8B" w:rsidRPr="00071B9D" w:rsidRDefault="00E967E0" w:rsidP="00CB78BA">
            <w:pPr>
              <w:rPr>
                <w:rFonts w:ascii="Arial" w:hAnsi="Arial" w:cs="Arial"/>
              </w:rPr>
            </w:pPr>
            <w:r>
              <w:rPr>
                <w:rFonts w:ascii="Arial" w:hAnsi="Arial" w:cs="Arial"/>
              </w:rPr>
              <w:t>6</w:t>
            </w:r>
            <w:r w:rsidR="00DC2A5F" w:rsidRPr="00071B9D">
              <w:rPr>
                <w:rFonts w:ascii="Arial" w:hAnsi="Arial" w:cs="Arial"/>
              </w:rPr>
              <w:t>.2</w:t>
            </w:r>
          </w:p>
        </w:tc>
        <w:tc>
          <w:tcPr>
            <w:tcW w:w="8334" w:type="dxa"/>
          </w:tcPr>
          <w:p w:rsidR="00355BF2" w:rsidRDefault="00C703E0" w:rsidP="00C703E0">
            <w:pPr>
              <w:rPr>
                <w:rFonts w:ascii="Arial" w:hAnsi="Arial" w:cs="Arial"/>
              </w:rPr>
            </w:pPr>
            <w:r>
              <w:rPr>
                <w:rFonts w:ascii="Arial" w:hAnsi="Arial" w:cs="Arial"/>
              </w:rPr>
              <w:t>There were no matters arising not covered elsewhere on the agenda.</w:t>
            </w:r>
          </w:p>
          <w:p w:rsidR="00C703E0" w:rsidRPr="00C703E0" w:rsidRDefault="00C703E0" w:rsidP="00C703E0">
            <w:pPr>
              <w:rPr>
                <w:rFonts w:ascii="Arial" w:hAnsi="Arial" w:cs="Arial"/>
              </w:rPr>
            </w:pPr>
          </w:p>
        </w:tc>
        <w:tc>
          <w:tcPr>
            <w:tcW w:w="992" w:type="dxa"/>
          </w:tcPr>
          <w:p w:rsidR="004F4C8B" w:rsidRPr="00071B9D" w:rsidRDefault="004F4C8B" w:rsidP="00CB78BA">
            <w:pPr>
              <w:rPr>
                <w:rFonts w:ascii="Arial" w:hAnsi="Arial" w:cs="Arial"/>
              </w:rPr>
            </w:pPr>
          </w:p>
        </w:tc>
      </w:tr>
      <w:tr w:rsidR="004F4C8B" w:rsidRPr="00071B9D" w:rsidTr="0080703C">
        <w:tc>
          <w:tcPr>
            <w:tcW w:w="852" w:type="dxa"/>
          </w:tcPr>
          <w:p w:rsidR="004F4C8B" w:rsidRPr="00071B9D" w:rsidRDefault="00E967E0" w:rsidP="00CB78BA">
            <w:pPr>
              <w:rPr>
                <w:rFonts w:ascii="Arial" w:hAnsi="Arial" w:cs="Arial"/>
                <w:b/>
              </w:rPr>
            </w:pPr>
            <w:r>
              <w:rPr>
                <w:rFonts w:ascii="Arial" w:hAnsi="Arial" w:cs="Arial"/>
                <w:b/>
              </w:rPr>
              <w:t>7</w:t>
            </w:r>
          </w:p>
        </w:tc>
        <w:tc>
          <w:tcPr>
            <w:tcW w:w="8334" w:type="dxa"/>
          </w:tcPr>
          <w:p w:rsidR="004F4C8B" w:rsidRDefault="005F0EDD" w:rsidP="00CB78BA">
            <w:pPr>
              <w:rPr>
                <w:rFonts w:ascii="Arial" w:hAnsi="Arial" w:cs="Arial"/>
                <w:b/>
              </w:rPr>
            </w:pPr>
            <w:r>
              <w:rPr>
                <w:rFonts w:ascii="Arial" w:hAnsi="Arial" w:cs="Arial"/>
                <w:b/>
                <w:u w:val="single"/>
              </w:rPr>
              <w:t xml:space="preserve">GOVERNORS’ </w:t>
            </w:r>
            <w:r w:rsidR="004F4C8B" w:rsidRPr="00071B9D">
              <w:rPr>
                <w:rFonts w:ascii="Arial" w:hAnsi="Arial" w:cs="Arial"/>
                <w:b/>
                <w:u w:val="single"/>
              </w:rPr>
              <w:t>C</w:t>
            </w:r>
            <w:r w:rsidR="00693F66">
              <w:rPr>
                <w:rFonts w:ascii="Arial" w:hAnsi="Arial" w:cs="Arial"/>
                <w:b/>
                <w:u w:val="single"/>
              </w:rPr>
              <w:t>ODE OF CONDUCT</w:t>
            </w:r>
            <w:r w:rsidR="004F4C8B" w:rsidRPr="00B34359">
              <w:rPr>
                <w:rFonts w:ascii="Arial" w:hAnsi="Arial" w:cs="Arial"/>
                <w:b/>
              </w:rPr>
              <w:t xml:space="preserve"> </w:t>
            </w:r>
          </w:p>
          <w:p w:rsidR="00355BF2" w:rsidRPr="00071B9D" w:rsidRDefault="00355BF2" w:rsidP="00CB78BA">
            <w:pPr>
              <w:rPr>
                <w:rFonts w:ascii="Arial" w:hAnsi="Arial" w:cs="Arial"/>
              </w:rPr>
            </w:pPr>
          </w:p>
        </w:tc>
        <w:tc>
          <w:tcPr>
            <w:tcW w:w="992" w:type="dxa"/>
          </w:tcPr>
          <w:p w:rsidR="004F4C8B" w:rsidRPr="00071B9D" w:rsidRDefault="004F4C8B" w:rsidP="00CB78BA">
            <w:pPr>
              <w:rPr>
                <w:rFonts w:ascii="Arial" w:hAnsi="Arial" w:cs="Arial"/>
              </w:rPr>
            </w:pPr>
          </w:p>
        </w:tc>
      </w:tr>
      <w:tr w:rsidR="00DC2A5F" w:rsidRPr="00071B9D" w:rsidTr="0080703C">
        <w:tc>
          <w:tcPr>
            <w:tcW w:w="852" w:type="dxa"/>
          </w:tcPr>
          <w:p w:rsidR="00DC2A5F" w:rsidRPr="00071B9D" w:rsidRDefault="00DC2A5F" w:rsidP="00CB78BA">
            <w:pPr>
              <w:rPr>
                <w:rFonts w:ascii="Arial" w:hAnsi="Arial" w:cs="Arial"/>
              </w:rPr>
            </w:pPr>
          </w:p>
        </w:tc>
        <w:tc>
          <w:tcPr>
            <w:tcW w:w="8334" w:type="dxa"/>
          </w:tcPr>
          <w:p w:rsidR="00355BF2" w:rsidRPr="001C701B" w:rsidRDefault="00C703E0" w:rsidP="00CB78BA">
            <w:pPr>
              <w:rPr>
                <w:rFonts w:ascii="Arial" w:hAnsi="Arial" w:cs="Arial"/>
              </w:rPr>
            </w:pPr>
            <w:r>
              <w:rPr>
                <w:rFonts w:ascii="Arial" w:hAnsi="Arial" w:cs="Arial"/>
              </w:rPr>
              <w:t xml:space="preserve">The </w:t>
            </w:r>
            <w:r w:rsidR="00240F1A">
              <w:rPr>
                <w:rFonts w:ascii="Arial" w:hAnsi="Arial" w:cs="Arial"/>
              </w:rPr>
              <w:t>ALT</w:t>
            </w:r>
            <w:r>
              <w:rPr>
                <w:rFonts w:ascii="Arial" w:hAnsi="Arial" w:cs="Arial"/>
              </w:rPr>
              <w:t xml:space="preserve"> Code of Conduct is in place.</w:t>
            </w:r>
          </w:p>
          <w:p w:rsidR="00DC2A5F" w:rsidRPr="00071B9D" w:rsidRDefault="00DC2A5F" w:rsidP="00CB78BA">
            <w:pPr>
              <w:rPr>
                <w:rFonts w:ascii="Arial" w:hAnsi="Arial" w:cs="Arial"/>
              </w:rPr>
            </w:pPr>
          </w:p>
        </w:tc>
        <w:tc>
          <w:tcPr>
            <w:tcW w:w="992" w:type="dxa"/>
          </w:tcPr>
          <w:p w:rsidR="00DC2A5F" w:rsidRDefault="00DC2A5F" w:rsidP="00CB78BA">
            <w:pPr>
              <w:rPr>
                <w:rFonts w:ascii="Arial" w:hAnsi="Arial" w:cs="Arial"/>
                <w:b/>
              </w:rPr>
            </w:pPr>
          </w:p>
          <w:p w:rsidR="00C703E0" w:rsidRPr="00F31A0B" w:rsidRDefault="00C703E0" w:rsidP="00CB78BA">
            <w:pPr>
              <w:rPr>
                <w:rFonts w:ascii="Arial" w:hAnsi="Arial" w:cs="Arial"/>
                <w:b/>
              </w:rPr>
            </w:pPr>
          </w:p>
        </w:tc>
      </w:tr>
      <w:tr w:rsidR="00317E93" w:rsidRPr="00071B9D" w:rsidTr="0080703C">
        <w:tc>
          <w:tcPr>
            <w:tcW w:w="852" w:type="dxa"/>
          </w:tcPr>
          <w:p w:rsidR="00317E93" w:rsidRPr="00317E93" w:rsidRDefault="00E967E0" w:rsidP="00CB78BA">
            <w:pPr>
              <w:rPr>
                <w:rFonts w:ascii="Arial" w:hAnsi="Arial" w:cs="Arial"/>
                <w:b/>
              </w:rPr>
            </w:pPr>
            <w:r>
              <w:rPr>
                <w:rFonts w:ascii="Arial" w:hAnsi="Arial" w:cs="Arial"/>
                <w:b/>
              </w:rPr>
              <w:t>8</w:t>
            </w:r>
          </w:p>
        </w:tc>
        <w:tc>
          <w:tcPr>
            <w:tcW w:w="8334" w:type="dxa"/>
          </w:tcPr>
          <w:p w:rsidR="00693F66" w:rsidRDefault="00317E93" w:rsidP="00CB78BA">
            <w:pPr>
              <w:rPr>
                <w:rFonts w:ascii="Arial" w:hAnsi="Arial" w:cs="Arial"/>
                <w:b/>
                <w:u w:val="single"/>
              </w:rPr>
            </w:pPr>
            <w:r w:rsidRPr="006C4CB3">
              <w:rPr>
                <w:rFonts w:ascii="Arial" w:hAnsi="Arial" w:cs="Arial"/>
                <w:b/>
                <w:u w:val="single"/>
              </w:rPr>
              <w:t>W</w:t>
            </w:r>
            <w:r w:rsidR="00693F66">
              <w:rPr>
                <w:rFonts w:ascii="Arial" w:hAnsi="Arial" w:cs="Arial"/>
                <w:b/>
                <w:u w:val="single"/>
              </w:rPr>
              <w:t>EBSITE UPDATE</w:t>
            </w:r>
          </w:p>
          <w:p w:rsidR="00317E93" w:rsidRPr="00071B9D" w:rsidRDefault="00317E93" w:rsidP="00CB78BA">
            <w:pPr>
              <w:rPr>
                <w:rFonts w:ascii="Arial" w:hAnsi="Arial" w:cs="Arial"/>
              </w:rPr>
            </w:pPr>
            <w:r>
              <w:rPr>
                <w:rFonts w:ascii="Arial" w:hAnsi="Arial" w:cs="Arial"/>
              </w:rPr>
              <w:t xml:space="preserve"> </w:t>
            </w:r>
          </w:p>
        </w:tc>
        <w:tc>
          <w:tcPr>
            <w:tcW w:w="992" w:type="dxa"/>
          </w:tcPr>
          <w:p w:rsidR="00317E93" w:rsidRPr="00071B9D" w:rsidRDefault="00317E93" w:rsidP="00CB78BA">
            <w:pPr>
              <w:rPr>
                <w:rFonts w:ascii="Arial" w:hAnsi="Arial" w:cs="Arial"/>
              </w:rPr>
            </w:pPr>
          </w:p>
        </w:tc>
      </w:tr>
      <w:tr w:rsidR="00317E93" w:rsidRPr="00071B9D" w:rsidTr="0080703C">
        <w:tc>
          <w:tcPr>
            <w:tcW w:w="852" w:type="dxa"/>
          </w:tcPr>
          <w:p w:rsidR="00317E93" w:rsidRPr="00071B9D" w:rsidRDefault="00317E93" w:rsidP="00CB78BA">
            <w:pPr>
              <w:rPr>
                <w:rFonts w:ascii="Arial" w:hAnsi="Arial" w:cs="Arial"/>
              </w:rPr>
            </w:pPr>
          </w:p>
        </w:tc>
        <w:tc>
          <w:tcPr>
            <w:tcW w:w="8334" w:type="dxa"/>
          </w:tcPr>
          <w:p w:rsidR="00F31A0B" w:rsidRDefault="00C703E0" w:rsidP="00CB78BA">
            <w:pPr>
              <w:rPr>
                <w:rFonts w:ascii="Arial" w:hAnsi="Arial" w:cs="Arial"/>
              </w:rPr>
            </w:pPr>
            <w:r>
              <w:rPr>
                <w:rFonts w:ascii="Arial" w:hAnsi="Arial" w:cs="Arial"/>
              </w:rPr>
              <w:t>Governor details have been updated</w:t>
            </w:r>
            <w:r w:rsidR="00F83E67">
              <w:rPr>
                <w:rFonts w:ascii="Arial" w:hAnsi="Arial" w:cs="Arial"/>
              </w:rPr>
              <w:t>.</w:t>
            </w:r>
          </w:p>
          <w:p w:rsidR="00F83E67" w:rsidRDefault="00F83E67" w:rsidP="00CB78BA">
            <w:pPr>
              <w:rPr>
                <w:rFonts w:ascii="Arial" w:hAnsi="Arial" w:cs="Arial"/>
              </w:rPr>
            </w:pPr>
            <w:r>
              <w:rPr>
                <w:rFonts w:ascii="Arial" w:hAnsi="Arial" w:cs="Arial"/>
              </w:rPr>
              <w:t>A full review of statutory compliance was completed at the beginning of term, all updates have been actioned.</w:t>
            </w:r>
          </w:p>
          <w:p w:rsidR="00FC55EE" w:rsidRPr="00071B9D" w:rsidRDefault="00FC55EE" w:rsidP="00CB78BA">
            <w:pPr>
              <w:rPr>
                <w:rFonts w:ascii="Arial" w:hAnsi="Arial" w:cs="Arial"/>
              </w:rPr>
            </w:pPr>
          </w:p>
        </w:tc>
        <w:tc>
          <w:tcPr>
            <w:tcW w:w="992" w:type="dxa"/>
          </w:tcPr>
          <w:p w:rsidR="00317E93" w:rsidRPr="00071B9D" w:rsidRDefault="00317E93" w:rsidP="00CB78BA">
            <w:pPr>
              <w:rPr>
                <w:rFonts w:ascii="Arial" w:hAnsi="Arial" w:cs="Arial"/>
              </w:rPr>
            </w:pPr>
          </w:p>
        </w:tc>
      </w:tr>
      <w:tr w:rsidR="004F4C8B" w:rsidRPr="00071B9D" w:rsidTr="0080703C">
        <w:tc>
          <w:tcPr>
            <w:tcW w:w="852" w:type="dxa"/>
          </w:tcPr>
          <w:p w:rsidR="004F4C8B" w:rsidRPr="00071B9D" w:rsidRDefault="00E967E0" w:rsidP="00CB78BA">
            <w:pPr>
              <w:rPr>
                <w:rStyle w:val="Hyperlink"/>
                <w:rFonts w:ascii="Arial" w:hAnsi="Arial" w:cs="Arial"/>
                <w:b/>
                <w:color w:val="auto"/>
                <w:u w:val="none"/>
              </w:rPr>
            </w:pPr>
            <w:r>
              <w:rPr>
                <w:rStyle w:val="Hyperlink"/>
                <w:rFonts w:ascii="Arial" w:hAnsi="Arial" w:cs="Arial"/>
                <w:b/>
                <w:color w:val="auto"/>
                <w:u w:val="none"/>
              </w:rPr>
              <w:t>9</w:t>
            </w:r>
          </w:p>
        </w:tc>
        <w:tc>
          <w:tcPr>
            <w:tcW w:w="8334" w:type="dxa"/>
          </w:tcPr>
          <w:p w:rsidR="00693F66" w:rsidRDefault="0038632D" w:rsidP="00CB78BA">
            <w:pPr>
              <w:rPr>
                <w:rFonts w:ascii="Arial" w:hAnsi="Arial" w:cs="Arial"/>
                <w:b/>
                <w:u w:val="single"/>
              </w:rPr>
            </w:pPr>
            <w:r>
              <w:rPr>
                <w:rFonts w:ascii="Arial" w:hAnsi="Arial" w:cs="Arial"/>
                <w:b/>
                <w:u w:val="single"/>
              </w:rPr>
              <w:t>GIAS (Get Information About Schools)</w:t>
            </w:r>
          </w:p>
          <w:p w:rsidR="004F4C8B" w:rsidRPr="00071B9D" w:rsidRDefault="004F4C8B" w:rsidP="00CB78BA">
            <w:pPr>
              <w:rPr>
                <w:rFonts w:ascii="Arial" w:hAnsi="Arial" w:cs="Arial"/>
                <w:b/>
                <w:u w:val="single"/>
              </w:rPr>
            </w:pPr>
            <w:r w:rsidRPr="00B34359">
              <w:rPr>
                <w:rFonts w:ascii="Arial" w:hAnsi="Arial" w:cs="Arial"/>
                <w:b/>
              </w:rPr>
              <w:t xml:space="preserve"> </w:t>
            </w:r>
          </w:p>
        </w:tc>
        <w:tc>
          <w:tcPr>
            <w:tcW w:w="992" w:type="dxa"/>
          </w:tcPr>
          <w:p w:rsidR="004F4C8B" w:rsidRPr="00071B9D" w:rsidRDefault="004F4C8B" w:rsidP="00CB78BA">
            <w:pPr>
              <w:rPr>
                <w:rStyle w:val="Hyperlink"/>
                <w:rFonts w:ascii="Arial" w:hAnsi="Arial" w:cs="Arial"/>
                <w:color w:val="auto"/>
                <w:u w:val="none"/>
              </w:rPr>
            </w:pPr>
          </w:p>
        </w:tc>
      </w:tr>
      <w:tr w:rsidR="00DC2A5F" w:rsidRPr="00071B9D" w:rsidTr="0080703C">
        <w:tc>
          <w:tcPr>
            <w:tcW w:w="852" w:type="dxa"/>
          </w:tcPr>
          <w:p w:rsidR="00DC2A5F" w:rsidRPr="00071B9D" w:rsidRDefault="00DC2A5F" w:rsidP="00CB78BA">
            <w:pPr>
              <w:rPr>
                <w:rStyle w:val="Hyperlink"/>
                <w:rFonts w:ascii="Arial" w:hAnsi="Arial" w:cs="Arial"/>
                <w:color w:val="auto"/>
                <w:u w:val="none"/>
              </w:rPr>
            </w:pPr>
          </w:p>
        </w:tc>
        <w:tc>
          <w:tcPr>
            <w:tcW w:w="8334" w:type="dxa"/>
          </w:tcPr>
          <w:p w:rsidR="00355BF2" w:rsidRDefault="00F83E67" w:rsidP="00CB78BA">
            <w:pPr>
              <w:rPr>
                <w:rFonts w:ascii="Arial" w:hAnsi="Arial" w:cs="Arial"/>
              </w:rPr>
            </w:pPr>
            <w:r>
              <w:rPr>
                <w:rFonts w:ascii="Arial" w:hAnsi="Arial" w:cs="Arial"/>
              </w:rPr>
              <w:t>HM to ensure that details on GIAS website are updated.</w:t>
            </w:r>
          </w:p>
          <w:p w:rsidR="00DC2A5F" w:rsidRPr="00071B9D" w:rsidRDefault="00DC2A5F" w:rsidP="00CB78BA">
            <w:pPr>
              <w:rPr>
                <w:rFonts w:ascii="Arial" w:hAnsi="Arial" w:cs="Arial"/>
                <w:b/>
                <w:u w:val="single"/>
              </w:rPr>
            </w:pPr>
          </w:p>
        </w:tc>
        <w:tc>
          <w:tcPr>
            <w:tcW w:w="992" w:type="dxa"/>
          </w:tcPr>
          <w:p w:rsidR="00DC2A5F" w:rsidRPr="00684B20" w:rsidRDefault="00F83E67" w:rsidP="00CB78BA">
            <w:pPr>
              <w:rPr>
                <w:rStyle w:val="Hyperlink"/>
                <w:rFonts w:ascii="Arial" w:hAnsi="Arial" w:cs="Arial"/>
                <w:b/>
                <w:color w:val="auto"/>
                <w:u w:val="none"/>
              </w:rPr>
            </w:pPr>
            <w:r>
              <w:rPr>
                <w:rStyle w:val="Hyperlink"/>
                <w:rFonts w:ascii="Arial" w:hAnsi="Arial" w:cs="Arial"/>
                <w:b/>
                <w:color w:val="auto"/>
                <w:u w:val="none"/>
              </w:rPr>
              <w:t>HM</w:t>
            </w:r>
          </w:p>
        </w:tc>
      </w:tr>
      <w:tr w:rsidR="004F4C8B" w:rsidRPr="00071B9D" w:rsidTr="0080703C">
        <w:tc>
          <w:tcPr>
            <w:tcW w:w="852" w:type="dxa"/>
          </w:tcPr>
          <w:p w:rsidR="004F4C8B" w:rsidRPr="00071B9D" w:rsidRDefault="00E967E0" w:rsidP="00CB78BA">
            <w:pPr>
              <w:rPr>
                <w:rFonts w:ascii="Arial" w:hAnsi="Arial" w:cs="Arial"/>
                <w:b/>
              </w:rPr>
            </w:pPr>
            <w:r>
              <w:rPr>
                <w:rFonts w:ascii="Arial" w:hAnsi="Arial" w:cs="Arial"/>
                <w:b/>
              </w:rPr>
              <w:t>10</w:t>
            </w:r>
          </w:p>
        </w:tc>
        <w:tc>
          <w:tcPr>
            <w:tcW w:w="8334" w:type="dxa"/>
          </w:tcPr>
          <w:p w:rsidR="004F4C8B" w:rsidRDefault="00E90FA3" w:rsidP="00CB78BA">
            <w:pPr>
              <w:rPr>
                <w:rFonts w:ascii="Arial" w:hAnsi="Arial" w:cs="Arial"/>
                <w:b/>
                <w:u w:val="single"/>
              </w:rPr>
            </w:pPr>
            <w:r>
              <w:rPr>
                <w:rFonts w:ascii="Arial" w:hAnsi="Arial" w:cs="Arial"/>
                <w:b/>
                <w:u w:val="single"/>
              </w:rPr>
              <w:t>ACADEMY</w:t>
            </w:r>
            <w:r w:rsidR="00693F66">
              <w:rPr>
                <w:rFonts w:ascii="Arial" w:hAnsi="Arial" w:cs="Arial"/>
                <w:b/>
                <w:u w:val="single"/>
              </w:rPr>
              <w:t xml:space="preserve"> IMPROVEMENT</w:t>
            </w:r>
          </w:p>
          <w:p w:rsidR="00693F66" w:rsidRPr="00071B9D" w:rsidRDefault="00693F66" w:rsidP="00CB78BA">
            <w:pPr>
              <w:rPr>
                <w:rFonts w:ascii="Arial" w:hAnsi="Arial" w:cs="Arial"/>
                <w:b/>
                <w:u w:val="single"/>
              </w:rPr>
            </w:pPr>
          </w:p>
        </w:tc>
        <w:tc>
          <w:tcPr>
            <w:tcW w:w="992" w:type="dxa"/>
          </w:tcPr>
          <w:p w:rsidR="004F4C8B" w:rsidRPr="00071B9D" w:rsidRDefault="004F4C8B" w:rsidP="00CB78BA">
            <w:pPr>
              <w:rPr>
                <w:rFonts w:ascii="Arial" w:hAnsi="Arial" w:cs="Arial"/>
              </w:rPr>
            </w:pPr>
          </w:p>
        </w:tc>
      </w:tr>
      <w:tr w:rsidR="004F4C8B" w:rsidRPr="00071B9D" w:rsidTr="0080703C">
        <w:tc>
          <w:tcPr>
            <w:tcW w:w="852" w:type="dxa"/>
          </w:tcPr>
          <w:p w:rsidR="004F4C8B" w:rsidRPr="00071B9D" w:rsidRDefault="00E967E0" w:rsidP="00CB78BA">
            <w:pPr>
              <w:rPr>
                <w:rFonts w:ascii="Arial" w:hAnsi="Arial" w:cs="Arial"/>
              </w:rPr>
            </w:pPr>
            <w:r>
              <w:rPr>
                <w:rFonts w:ascii="Arial" w:hAnsi="Arial" w:cs="Arial"/>
              </w:rPr>
              <w:t>10</w:t>
            </w:r>
            <w:r w:rsidR="00DC2A5F" w:rsidRPr="00071B9D">
              <w:rPr>
                <w:rFonts w:ascii="Arial" w:hAnsi="Arial" w:cs="Arial"/>
              </w:rPr>
              <w:t>.1</w:t>
            </w:r>
          </w:p>
        </w:tc>
        <w:tc>
          <w:tcPr>
            <w:tcW w:w="8334" w:type="dxa"/>
          </w:tcPr>
          <w:p w:rsidR="004F4C8B" w:rsidRDefault="00C30377" w:rsidP="00CB78BA">
            <w:pPr>
              <w:rPr>
                <w:rFonts w:ascii="Arial" w:hAnsi="Arial" w:cs="Arial"/>
                <w:b/>
              </w:rPr>
            </w:pPr>
            <w:proofErr w:type="spellStart"/>
            <w:r>
              <w:rPr>
                <w:rFonts w:ascii="Arial" w:hAnsi="Arial" w:cs="Arial"/>
                <w:b/>
                <w:u w:val="single"/>
              </w:rPr>
              <w:t>Headteacher’s</w:t>
            </w:r>
            <w:proofErr w:type="spellEnd"/>
            <w:r w:rsidR="004F4C8B" w:rsidRPr="00355BF2">
              <w:rPr>
                <w:rFonts w:ascii="Arial" w:hAnsi="Arial" w:cs="Arial"/>
                <w:b/>
                <w:u w:val="single"/>
              </w:rPr>
              <w:t xml:space="preserve"> report</w:t>
            </w:r>
            <w:r w:rsidR="004F4C8B" w:rsidRPr="00B34359">
              <w:rPr>
                <w:rFonts w:ascii="Arial" w:hAnsi="Arial" w:cs="Arial"/>
                <w:b/>
              </w:rPr>
              <w:t xml:space="preserve"> </w:t>
            </w:r>
          </w:p>
          <w:p w:rsidR="00355BF2" w:rsidRPr="00071B9D" w:rsidRDefault="00355BF2" w:rsidP="00CB78BA">
            <w:pPr>
              <w:rPr>
                <w:rFonts w:ascii="Arial" w:hAnsi="Arial" w:cs="Arial"/>
              </w:rPr>
            </w:pPr>
          </w:p>
        </w:tc>
        <w:tc>
          <w:tcPr>
            <w:tcW w:w="992" w:type="dxa"/>
          </w:tcPr>
          <w:p w:rsidR="004F4C8B" w:rsidRPr="00071B9D" w:rsidRDefault="004F4C8B" w:rsidP="00CB78BA">
            <w:pPr>
              <w:rPr>
                <w:rFonts w:ascii="Arial" w:hAnsi="Arial" w:cs="Arial"/>
              </w:rPr>
            </w:pPr>
          </w:p>
        </w:tc>
      </w:tr>
      <w:tr w:rsidR="00355BF2" w:rsidRPr="00071B9D" w:rsidTr="0080703C">
        <w:tc>
          <w:tcPr>
            <w:tcW w:w="852" w:type="dxa"/>
          </w:tcPr>
          <w:p w:rsidR="00355BF2" w:rsidRDefault="00355BF2" w:rsidP="00CB78BA">
            <w:pPr>
              <w:rPr>
                <w:rFonts w:ascii="Arial" w:hAnsi="Arial" w:cs="Arial"/>
              </w:rPr>
            </w:pPr>
          </w:p>
          <w:p w:rsidR="00C3021C" w:rsidRPr="00071B9D" w:rsidRDefault="00C3021C" w:rsidP="00CB78BA">
            <w:pPr>
              <w:rPr>
                <w:rFonts w:ascii="Arial" w:hAnsi="Arial" w:cs="Arial"/>
              </w:rPr>
            </w:pPr>
          </w:p>
        </w:tc>
        <w:tc>
          <w:tcPr>
            <w:tcW w:w="8334" w:type="dxa"/>
          </w:tcPr>
          <w:p w:rsidR="00C3021C" w:rsidRDefault="00C3021C" w:rsidP="00CB78BA">
            <w:pPr>
              <w:rPr>
                <w:rFonts w:ascii="Arial" w:hAnsi="Arial" w:cs="Arial"/>
              </w:rPr>
            </w:pPr>
            <w:r>
              <w:rPr>
                <w:rFonts w:ascii="Arial" w:hAnsi="Arial" w:cs="Arial"/>
              </w:rPr>
              <w:t xml:space="preserve">The report having been circulated in advance of the meeting, </w:t>
            </w:r>
            <w:r w:rsidR="00F83E67">
              <w:rPr>
                <w:rFonts w:ascii="Arial" w:hAnsi="Arial" w:cs="Arial"/>
              </w:rPr>
              <w:t xml:space="preserve">HM </w:t>
            </w:r>
            <w:r>
              <w:rPr>
                <w:rFonts w:ascii="Arial" w:hAnsi="Arial" w:cs="Arial"/>
              </w:rPr>
              <w:t>highlighted a number of items and invited questions from governors.</w:t>
            </w:r>
          </w:p>
          <w:p w:rsidR="00355BF2" w:rsidRPr="00C3021C" w:rsidRDefault="00F83E67" w:rsidP="00C3021C">
            <w:pPr>
              <w:rPr>
                <w:rFonts w:ascii="Arial" w:hAnsi="Arial" w:cs="Arial"/>
              </w:rPr>
            </w:pPr>
            <w:r>
              <w:rPr>
                <w:rFonts w:ascii="Arial" w:hAnsi="Arial" w:cs="Arial"/>
              </w:rPr>
              <w:t xml:space="preserve"> </w:t>
            </w:r>
          </w:p>
        </w:tc>
        <w:tc>
          <w:tcPr>
            <w:tcW w:w="992" w:type="dxa"/>
          </w:tcPr>
          <w:p w:rsidR="00355BF2" w:rsidRPr="00071B9D" w:rsidRDefault="00355BF2" w:rsidP="00CB78BA">
            <w:pPr>
              <w:rPr>
                <w:rFonts w:ascii="Arial" w:hAnsi="Arial" w:cs="Arial"/>
              </w:rPr>
            </w:pPr>
          </w:p>
        </w:tc>
      </w:tr>
      <w:tr w:rsidR="00C3021C" w:rsidRPr="00071B9D" w:rsidTr="0080703C">
        <w:tc>
          <w:tcPr>
            <w:tcW w:w="852" w:type="dxa"/>
          </w:tcPr>
          <w:p w:rsidR="00C3021C" w:rsidRDefault="00C3021C" w:rsidP="00CB78BA">
            <w:pPr>
              <w:rPr>
                <w:rFonts w:ascii="Arial" w:hAnsi="Arial" w:cs="Arial"/>
              </w:rPr>
            </w:pPr>
          </w:p>
        </w:tc>
        <w:tc>
          <w:tcPr>
            <w:tcW w:w="8334" w:type="dxa"/>
          </w:tcPr>
          <w:p w:rsidR="00C3021C" w:rsidRDefault="00C3021C" w:rsidP="00C3021C">
            <w:pPr>
              <w:rPr>
                <w:rFonts w:ascii="Arial" w:hAnsi="Arial" w:cs="Arial"/>
                <w:b/>
              </w:rPr>
            </w:pPr>
            <w:r w:rsidRPr="009A36D6">
              <w:rPr>
                <w:rFonts w:ascii="Arial" w:hAnsi="Arial" w:cs="Arial"/>
                <w:b/>
              </w:rPr>
              <w:t>EYFS</w:t>
            </w:r>
          </w:p>
          <w:p w:rsidR="00C3021C" w:rsidRPr="009A36D6" w:rsidRDefault="00C3021C" w:rsidP="00C3021C">
            <w:pPr>
              <w:rPr>
                <w:rFonts w:ascii="Arial" w:hAnsi="Arial" w:cs="Arial"/>
                <w:b/>
              </w:rPr>
            </w:pPr>
            <w:r w:rsidRPr="009A36D6">
              <w:rPr>
                <w:rFonts w:ascii="Arial" w:hAnsi="Arial" w:cs="Arial"/>
              </w:rPr>
              <w:t>Nursery</w:t>
            </w:r>
            <w:r w:rsidRPr="009E6892">
              <w:rPr>
                <w:rFonts w:ascii="Arial" w:hAnsi="Arial" w:cs="Arial"/>
              </w:rPr>
              <w:t xml:space="preserve"> numbers for September are lower than in previous years so only morning sessions will be run for the autumn term. Staff will support Year 1 in the afternoons. </w:t>
            </w:r>
            <w:r w:rsidRPr="009A36D6">
              <w:rPr>
                <w:rFonts w:ascii="Arial" w:hAnsi="Arial" w:cs="Arial"/>
              </w:rPr>
              <w:t>Year 1</w:t>
            </w:r>
            <w:r w:rsidRPr="009E6892">
              <w:rPr>
                <w:rFonts w:ascii="Arial" w:hAnsi="Arial" w:cs="Arial"/>
              </w:rPr>
              <w:t xml:space="preserve"> are a l</w:t>
            </w:r>
            <w:r w:rsidR="003219A5">
              <w:rPr>
                <w:rFonts w:ascii="Arial" w:hAnsi="Arial" w:cs="Arial"/>
              </w:rPr>
              <w:t>ow achieving cohort with only 5</w:t>
            </w:r>
            <w:r w:rsidR="003219A5" w:rsidRPr="00163EA2">
              <w:rPr>
                <w:rFonts w:ascii="Arial" w:hAnsi="Arial" w:cs="Arial"/>
              </w:rPr>
              <w:t>9</w:t>
            </w:r>
            <w:r w:rsidRPr="009E6892">
              <w:rPr>
                <w:rFonts w:ascii="Arial" w:hAnsi="Arial" w:cs="Arial"/>
              </w:rPr>
              <w:t xml:space="preserve">% reaching GLD at the end of </w:t>
            </w:r>
            <w:proofErr w:type="gramStart"/>
            <w:r w:rsidRPr="009E6892">
              <w:rPr>
                <w:rFonts w:ascii="Arial" w:hAnsi="Arial" w:cs="Arial"/>
              </w:rPr>
              <w:t>Reception.</w:t>
            </w:r>
            <w:proofErr w:type="gramEnd"/>
            <w:r w:rsidRPr="009E6892">
              <w:rPr>
                <w:rFonts w:ascii="Arial" w:hAnsi="Arial" w:cs="Arial"/>
              </w:rPr>
              <w:t xml:space="preserve"> There are a number of high end SEND pupils and a high incidence of speech and language difficulties.</w:t>
            </w:r>
          </w:p>
          <w:p w:rsidR="00C3021C" w:rsidRPr="00C3021C" w:rsidRDefault="00C3021C" w:rsidP="00C3021C">
            <w:pPr>
              <w:rPr>
                <w:rFonts w:ascii="Arial" w:hAnsi="Arial" w:cs="Arial"/>
                <w:color w:val="00B050"/>
              </w:rPr>
            </w:pPr>
            <w:r w:rsidRPr="00C3021C">
              <w:rPr>
                <w:rFonts w:ascii="Arial" w:hAnsi="Arial" w:cs="Arial"/>
                <w:color w:val="00B050"/>
              </w:rPr>
              <w:t>POH: Year 1 is a year group we need to be aware of as they move up the school.</w:t>
            </w:r>
          </w:p>
          <w:p w:rsidR="00C3021C" w:rsidRPr="00C3021C" w:rsidRDefault="00C3021C" w:rsidP="00C3021C">
            <w:pPr>
              <w:rPr>
                <w:rFonts w:ascii="Arial" w:hAnsi="Arial" w:cs="Arial"/>
                <w:color w:val="00B050"/>
              </w:rPr>
            </w:pPr>
            <w:r w:rsidRPr="00C3021C">
              <w:rPr>
                <w:rFonts w:ascii="Arial" w:hAnsi="Arial" w:cs="Arial"/>
                <w:color w:val="00B050"/>
              </w:rPr>
              <w:t>JV: Where were they on the baseline?</w:t>
            </w:r>
          </w:p>
          <w:p w:rsidR="00C3021C" w:rsidRDefault="00C3021C" w:rsidP="00C3021C">
            <w:pPr>
              <w:rPr>
                <w:rFonts w:ascii="Arial" w:hAnsi="Arial" w:cs="Arial"/>
              </w:rPr>
            </w:pPr>
            <w:r w:rsidRPr="00C3021C">
              <w:rPr>
                <w:rFonts w:ascii="Arial" w:hAnsi="Arial" w:cs="Arial"/>
                <w:color w:val="00B050"/>
              </w:rPr>
              <w:t>HM: Baseline was low, progress was good. 100% achieved Prime Areas. There is additional support in this year group.</w:t>
            </w:r>
          </w:p>
          <w:p w:rsidR="00C3021C" w:rsidRDefault="00C3021C" w:rsidP="00CB78BA">
            <w:pPr>
              <w:rPr>
                <w:rFonts w:ascii="Arial" w:hAnsi="Arial" w:cs="Arial"/>
              </w:rPr>
            </w:pPr>
          </w:p>
        </w:tc>
        <w:tc>
          <w:tcPr>
            <w:tcW w:w="992" w:type="dxa"/>
          </w:tcPr>
          <w:p w:rsidR="00C3021C" w:rsidRPr="00071B9D" w:rsidRDefault="00C3021C" w:rsidP="00CB78BA">
            <w:pPr>
              <w:rPr>
                <w:rFonts w:ascii="Arial" w:hAnsi="Arial" w:cs="Arial"/>
              </w:rPr>
            </w:pPr>
          </w:p>
        </w:tc>
      </w:tr>
      <w:tr w:rsidR="009E6892" w:rsidRPr="00071B9D" w:rsidTr="0080703C">
        <w:tc>
          <w:tcPr>
            <w:tcW w:w="852" w:type="dxa"/>
          </w:tcPr>
          <w:p w:rsidR="009E6892" w:rsidRDefault="009E6892" w:rsidP="00CB78BA">
            <w:pPr>
              <w:rPr>
                <w:rFonts w:ascii="Arial" w:hAnsi="Arial" w:cs="Arial"/>
              </w:rPr>
            </w:pPr>
          </w:p>
        </w:tc>
        <w:tc>
          <w:tcPr>
            <w:tcW w:w="8334" w:type="dxa"/>
          </w:tcPr>
          <w:p w:rsidR="009A36D6" w:rsidRDefault="009A36D6" w:rsidP="009A36D6">
            <w:pPr>
              <w:pStyle w:val="ListParagraph"/>
              <w:ind w:left="0"/>
              <w:rPr>
                <w:rFonts w:ascii="Arial" w:hAnsi="Arial" w:cs="Arial"/>
                <w:b/>
              </w:rPr>
            </w:pPr>
            <w:r>
              <w:rPr>
                <w:rFonts w:ascii="Arial" w:hAnsi="Arial" w:cs="Arial"/>
                <w:b/>
              </w:rPr>
              <w:t>Behaviour</w:t>
            </w:r>
          </w:p>
          <w:p w:rsidR="009E6892" w:rsidRDefault="009E6892" w:rsidP="009A36D6">
            <w:pPr>
              <w:pStyle w:val="ListParagraph"/>
              <w:ind w:left="0"/>
              <w:rPr>
                <w:rFonts w:ascii="Arial" w:hAnsi="Arial" w:cs="Arial"/>
              </w:rPr>
            </w:pPr>
            <w:r>
              <w:rPr>
                <w:rFonts w:ascii="Arial" w:hAnsi="Arial" w:cs="Arial"/>
              </w:rPr>
              <w:t xml:space="preserve">Last year there were 8 </w:t>
            </w:r>
            <w:r w:rsidR="00C3021C">
              <w:rPr>
                <w:rFonts w:ascii="Arial" w:hAnsi="Arial" w:cs="Arial"/>
              </w:rPr>
              <w:t>Anti-Bullying Ambassadors</w:t>
            </w:r>
            <w:r>
              <w:rPr>
                <w:rFonts w:ascii="Arial" w:hAnsi="Arial" w:cs="Arial"/>
              </w:rPr>
              <w:t xml:space="preserve">. </w:t>
            </w:r>
            <w:r w:rsidR="009A36D6">
              <w:rPr>
                <w:rFonts w:ascii="Arial" w:hAnsi="Arial" w:cs="Arial"/>
              </w:rPr>
              <w:t>This year the number of roles</w:t>
            </w:r>
            <w:r w:rsidR="00240F1A">
              <w:rPr>
                <w:rFonts w:ascii="Arial" w:hAnsi="Arial" w:cs="Arial"/>
              </w:rPr>
              <w:t xml:space="preserve"> was</w:t>
            </w:r>
            <w:r>
              <w:rPr>
                <w:rFonts w:ascii="Arial" w:hAnsi="Arial" w:cs="Arial"/>
              </w:rPr>
              <w:t xml:space="preserve"> increased to 16 and </w:t>
            </w:r>
            <w:r w:rsidR="009A36D6">
              <w:rPr>
                <w:rFonts w:ascii="Arial" w:hAnsi="Arial" w:cs="Arial"/>
              </w:rPr>
              <w:t>these have been</w:t>
            </w:r>
            <w:r>
              <w:rPr>
                <w:rFonts w:ascii="Arial" w:hAnsi="Arial" w:cs="Arial"/>
              </w:rPr>
              <w:t xml:space="preserve"> appointed on a job application system. </w:t>
            </w:r>
            <w:r>
              <w:rPr>
                <w:rFonts w:ascii="Arial" w:hAnsi="Arial" w:cs="Arial"/>
              </w:rPr>
              <w:lastRenderedPageBreak/>
              <w:t>There were 61 applicants for the 16 places.</w:t>
            </w:r>
            <w:r w:rsidR="00C3021C">
              <w:rPr>
                <w:rFonts w:ascii="Arial" w:hAnsi="Arial" w:cs="Arial"/>
              </w:rPr>
              <w:t xml:space="preserve"> Mental Health Ambassadors were appointed on the same basis, 53 applications for 16 places.</w:t>
            </w:r>
          </w:p>
          <w:p w:rsidR="0080703C" w:rsidRPr="00C3021C" w:rsidRDefault="0080703C" w:rsidP="009A36D6">
            <w:pPr>
              <w:pStyle w:val="ListParagraph"/>
              <w:ind w:left="0"/>
              <w:rPr>
                <w:rFonts w:ascii="Arial" w:hAnsi="Arial" w:cs="Arial"/>
              </w:rPr>
            </w:pPr>
          </w:p>
          <w:p w:rsidR="009E6892" w:rsidRPr="00C3021C" w:rsidRDefault="009E6892" w:rsidP="009A36D6">
            <w:pPr>
              <w:pStyle w:val="ListParagraph"/>
              <w:ind w:left="0"/>
              <w:rPr>
                <w:rFonts w:ascii="Arial" w:hAnsi="Arial" w:cs="Arial"/>
                <w:color w:val="00B050"/>
              </w:rPr>
            </w:pPr>
            <w:r w:rsidRPr="00C3021C">
              <w:rPr>
                <w:rFonts w:ascii="Arial" w:hAnsi="Arial" w:cs="Arial"/>
                <w:color w:val="00B050"/>
              </w:rPr>
              <w:t>POH:</w:t>
            </w:r>
            <w:r w:rsidRPr="00C3021C">
              <w:rPr>
                <w:rFonts w:ascii="Arial" w:hAnsi="Arial" w:cs="Arial"/>
                <w:b/>
                <w:color w:val="00B050"/>
              </w:rPr>
              <w:t xml:space="preserve"> </w:t>
            </w:r>
            <w:r w:rsidRPr="00C3021C">
              <w:rPr>
                <w:rFonts w:ascii="Arial" w:hAnsi="Arial" w:cs="Arial"/>
                <w:color w:val="00B050"/>
              </w:rPr>
              <w:t>How did you deal with the unsuccessful candidates?</w:t>
            </w:r>
          </w:p>
          <w:p w:rsidR="009A36D6" w:rsidRPr="00C3021C" w:rsidRDefault="009E6892" w:rsidP="009A36D6">
            <w:pPr>
              <w:pStyle w:val="ListParagraph"/>
              <w:ind w:left="0"/>
              <w:rPr>
                <w:rFonts w:ascii="Arial" w:hAnsi="Arial" w:cs="Arial"/>
                <w:color w:val="00B050"/>
              </w:rPr>
            </w:pPr>
            <w:r w:rsidRPr="00C3021C">
              <w:rPr>
                <w:rFonts w:ascii="Arial" w:hAnsi="Arial" w:cs="Arial"/>
                <w:color w:val="00B050"/>
              </w:rPr>
              <w:t>HM:</w:t>
            </w:r>
            <w:r w:rsidRPr="00C3021C">
              <w:rPr>
                <w:rFonts w:ascii="Arial" w:hAnsi="Arial" w:cs="Arial"/>
                <w:b/>
                <w:color w:val="00B050"/>
              </w:rPr>
              <w:t xml:space="preserve"> </w:t>
            </w:r>
            <w:r w:rsidRPr="00C3021C">
              <w:rPr>
                <w:rFonts w:ascii="Arial" w:hAnsi="Arial" w:cs="Arial"/>
                <w:color w:val="00B050"/>
              </w:rPr>
              <w:t>They were given feedback and advice on how to improve their application for next time.</w:t>
            </w:r>
          </w:p>
          <w:p w:rsidR="009E6892" w:rsidRDefault="009E6892" w:rsidP="00C3021C">
            <w:pPr>
              <w:pStyle w:val="ListParagraph"/>
              <w:ind w:left="0"/>
              <w:rPr>
                <w:rFonts w:ascii="Arial" w:hAnsi="Arial" w:cs="Arial"/>
                <w:b/>
                <w:u w:val="single"/>
              </w:rPr>
            </w:pPr>
          </w:p>
        </w:tc>
        <w:tc>
          <w:tcPr>
            <w:tcW w:w="992" w:type="dxa"/>
          </w:tcPr>
          <w:p w:rsidR="009E6892" w:rsidRPr="00071B9D" w:rsidRDefault="009E6892" w:rsidP="00CB78BA">
            <w:pPr>
              <w:rPr>
                <w:rFonts w:ascii="Arial" w:hAnsi="Arial" w:cs="Arial"/>
              </w:rPr>
            </w:pPr>
          </w:p>
        </w:tc>
      </w:tr>
      <w:tr w:rsidR="00C3021C" w:rsidRPr="00071B9D" w:rsidTr="0080703C">
        <w:tc>
          <w:tcPr>
            <w:tcW w:w="852" w:type="dxa"/>
          </w:tcPr>
          <w:p w:rsidR="00C3021C" w:rsidRDefault="00C3021C" w:rsidP="00CB78BA">
            <w:pPr>
              <w:rPr>
                <w:rFonts w:ascii="Arial" w:hAnsi="Arial" w:cs="Arial"/>
              </w:rPr>
            </w:pPr>
          </w:p>
        </w:tc>
        <w:tc>
          <w:tcPr>
            <w:tcW w:w="8334" w:type="dxa"/>
          </w:tcPr>
          <w:p w:rsidR="00C3021C" w:rsidRDefault="00C3021C" w:rsidP="00C3021C">
            <w:pPr>
              <w:pStyle w:val="ListParagraph"/>
              <w:ind w:left="0"/>
              <w:rPr>
                <w:rFonts w:ascii="Arial" w:hAnsi="Arial" w:cs="Arial"/>
                <w:b/>
              </w:rPr>
            </w:pPr>
            <w:r>
              <w:rPr>
                <w:rFonts w:ascii="Arial" w:hAnsi="Arial" w:cs="Arial"/>
                <w:b/>
              </w:rPr>
              <w:t>Premises/H&amp;S</w:t>
            </w:r>
          </w:p>
          <w:p w:rsidR="00C3021C" w:rsidRDefault="00C3021C" w:rsidP="00C3021C">
            <w:pPr>
              <w:pStyle w:val="ListParagraph"/>
              <w:ind w:left="0"/>
              <w:rPr>
                <w:rFonts w:ascii="Arial" w:hAnsi="Arial" w:cs="Arial"/>
              </w:rPr>
            </w:pPr>
            <w:r>
              <w:rPr>
                <w:rFonts w:ascii="Arial" w:hAnsi="Arial" w:cs="Arial"/>
              </w:rPr>
              <w:t>Work has started on the playgrounds at the back of the school. Works should be completed by half term but in the meantime are taking a lot of HT time.</w:t>
            </w:r>
          </w:p>
          <w:p w:rsidR="00C3021C" w:rsidRDefault="00C3021C" w:rsidP="00C3021C">
            <w:pPr>
              <w:pStyle w:val="ListParagraph"/>
              <w:ind w:left="0"/>
              <w:rPr>
                <w:rFonts w:ascii="Arial" w:hAnsi="Arial" w:cs="Arial"/>
              </w:rPr>
            </w:pPr>
            <w:r>
              <w:rPr>
                <w:rFonts w:ascii="Arial" w:hAnsi="Arial" w:cs="Arial"/>
              </w:rPr>
              <w:t>POH has recently toured the grounds. He commented that it was fantastic to see all the space being used properly, including an impressive use of the track, which was impacting on the health of the pupils. The state of the buildings should be a source of great pride to the school.</w:t>
            </w:r>
          </w:p>
          <w:p w:rsidR="00C3021C" w:rsidRPr="009E6892" w:rsidRDefault="00C3021C" w:rsidP="00C3021C">
            <w:pPr>
              <w:pStyle w:val="ListParagraph"/>
              <w:ind w:left="0"/>
              <w:rPr>
                <w:rFonts w:ascii="Arial" w:hAnsi="Arial" w:cs="Arial"/>
              </w:rPr>
            </w:pPr>
            <w:r>
              <w:rPr>
                <w:rFonts w:ascii="Arial" w:hAnsi="Arial" w:cs="Arial"/>
              </w:rPr>
              <w:t>The recent ALT day for SLT members included 3 hours of Health &amp; Safety training, emphasising the responsibility of the HT regarding H&amp;S.</w:t>
            </w:r>
          </w:p>
          <w:p w:rsidR="00C3021C" w:rsidRPr="009A36D6" w:rsidRDefault="00C3021C" w:rsidP="00CB78BA">
            <w:pPr>
              <w:rPr>
                <w:rFonts w:ascii="Arial" w:hAnsi="Arial" w:cs="Arial"/>
                <w:b/>
              </w:rPr>
            </w:pPr>
          </w:p>
        </w:tc>
        <w:tc>
          <w:tcPr>
            <w:tcW w:w="992" w:type="dxa"/>
          </w:tcPr>
          <w:p w:rsidR="00C3021C" w:rsidRPr="00071B9D" w:rsidRDefault="00C3021C" w:rsidP="00CB78BA">
            <w:pPr>
              <w:rPr>
                <w:rFonts w:ascii="Arial" w:hAnsi="Arial" w:cs="Arial"/>
              </w:rPr>
            </w:pPr>
          </w:p>
        </w:tc>
      </w:tr>
      <w:tr w:rsidR="009E6892" w:rsidRPr="00071B9D" w:rsidTr="0080703C">
        <w:tc>
          <w:tcPr>
            <w:tcW w:w="852" w:type="dxa"/>
          </w:tcPr>
          <w:p w:rsidR="009E6892" w:rsidRDefault="009E6892" w:rsidP="00CB78BA">
            <w:pPr>
              <w:rPr>
                <w:rFonts w:ascii="Arial" w:hAnsi="Arial" w:cs="Arial"/>
              </w:rPr>
            </w:pPr>
          </w:p>
        </w:tc>
        <w:tc>
          <w:tcPr>
            <w:tcW w:w="8334" w:type="dxa"/>
          </w:tcPr>
          <w:p w:rsidR="009E6892" w:rsidRDefault="009A36D6" w:rsidP="00CB78BA">
            <w:pPr>
              <w:rPr>
                <w:rFonts w:ascii="Arial" w:hAnsi="Arial" w:cs="Arial"/>
                <w:b/>
              </w:rPr>
            </w:pPr>
            <w:r w:rsidRPr="009A36D6">
              <w:rPr>
                <w:rFonts w:ascii="Arial" w:hAnsi="Arial" w:cs="Arial"/>
                <w:b/>
              </w:rPr>
              <w:t>SEND</w:t>
            </w:r>
          </w:p>
          <w:p w:rsidR="009A36D6" w:rsidRDefault="009A36D6" w:rsidP="00CB78BA">
            <w:pPr>
              <w:rPr>
                <w:rFonts w:ascii="Arial" w:hAnsi="Arial" w:cs="Arial"/>
              </w:rPr>
            </w:pPr>
            <w:r w:rsidRPr="009A36D6">
              <w:rPr>
                <w:rFonts w:ascii="Arial" w:hAnsi="Arial" w:cs="Arial"/>
              </w:rPr>
              <w:t>Changes to the High Tariff Needs paperwork</w:t>
            </w:r>
            <w:r>
              <w:rPr>
                <w:rFonts w:ascii="Arial" w:hAnsi="Arial" w:cs="Arial"/>
              </w:rPr>
              <w:t xml:space="preserve"> proved very time consuming, </w:t>
            </w:r>
            <w:r w:rsidR="0080703C">
              <w:rPr>
                <w:rFonts w:ascii="Arial" w:hAnsi="Arial" w:cs="Arial"/>
              </w:rPr>
              <w:t>but this has now been completed for 9 children.</w:t>
            </w:r>
          </w:p>
          <w:p w:rsidR="009A36D6" w:rsidRPr="009A36D6" w:rsidRDefault="009A36D6" w:rsidP="00CB78BA">
            <w:pPr>
              <w:rPr>
                <w:rFonts w:ascii="Arial" w:hAnsi="Arial" w:cs="Arial"/>
              </w:rPr>
            </w:pPr>
          </w:p>
        </w:tc>
        <w:tc>
          <w:tcPr>
            <w:tcW w:w="992" w:type="dxa"/>
          </w:tcPr>
          <w:p w:rsidR="009E6892" w:rsidRPr="00071B9D" w:rsidRDefault="009E6892" w:rsidP="00CB78BA">
            <w:pPr>
              <w:rPr>
                <w:rFonts w:ascii="Arial" w:hAnsi="Arial" w:cs="Arial"/>
              </w:rPr>
            </w:pPr>
          </w:p>
        </w:tc>
      </w:tr>
      <w:tr w:rsidR="009A36D6" w:rsidRPr="00071B9D" w:rsidTr="0080703C">
        <w:tc>
          <w:tcPr>
            <w:tcW w:w="852" w:type="dxa"/>
          </w:tcPr>
          <w:p w:rsidR="009A36D6" w:rsidRDefault="009A36D6" w:rsidP="00CB78BA">
            <w:pPr>
              <w:rPr>
                <w:rFonts w:ascii="Arial" w:hAnsi="Arial" w:cs="Arial"/>
              </w:rPr>
            </w:pPr>
          </w:p>
        </w:tc>
        <w:tc>
          <w:tcPr>
            <w:tcW w:w="8334" w:type="dxa"/>
          </w:tcPr>
          <w:p w:rsidR="009A36D6" w:rsidRDefault="009A36D6" w:rsidP="00CB78BA">
            <w:pPr>
              <w:rPr>
                <w:rFonts w:ascii="Arial" w:hAnsi="Arial" w:cs="Arial"/>
                <w:b/>
              </w:rPr>
            </w:pPr>
            <w:r w:rsidRPr="009A36D6">
              <w:rPr>
                <w:rFonts w:ascii="Arial" w:hAnsi="Arial" w:cs="Arial"/>
                <w:b/>
              </w:rPr>
              <w:t>Quality of teaching</w:t>
            </w:r>
            <w:r>
              <w:rPr>
                <w:rFonts w:ascii="Arial" w:hAnsi="Arial" w:cs="Arial"/>
                <w:b/>
              </w:rPr>
              <w:t>/monitoring</w:t>
            </w:r>
          </w:p>
          <w:p w:rsidR="009A36D6" w:rsidRDefault="009A36D6" w:rsidP="00956535">
            <w:pPr>
              <w:rPr>
                <w:rFonts w:ascii="Arial" w:hAnsi="Arial" w:cs="Arial"/>
              </w:rPr>
            </w:pPr>
            <w:r>
              <w:rPr>
                <w:rFonts w:ascii="Arial" w:hAnsi="Arial" w:cs="Arial"/>
              </w:rPr>
              <w:t>A review of the school took place yesterday</w:t>
            </w:r>
            <w:r w:rsidR="00240F1A">
              <w:rPr>
                <w:rFonts w:ascii="Arial" w:hAnsi="Arial" w:cs="Arial"/>
              </w:rPr>
              <w:t xml:space="preserve"> by Liz Tennant (L</w:t>
            </w:r>
            <w:r>
              <w:rPr>
                <w:rFonts w:ascii="Arial" w:hAnsi="Arial" w:cs="Arial"/>
              </w:rPr>
              <w:t xml:space="preserve">eadership </w:t>
            </w:r>
            <w:r w:rsidR="00240F1A">
              <w:rPr>
                <w:rFonts w:ascii="Arial" w:hAnsi="Arial" w:cs="Arial"/>
              </w:rPr>
              <w:t>A</w:t>
            </w:r>
            <w:r>
              <w:rPr>
                <w:rFonts w:ascii="Arial" w:hAnsi="Arial" w:cs="Arial"/>
              </w:rPr>
              <w:t>dvisor</w:t>
            </w:r>
            <w:r w:rsidR="0080703C">
              <w:rPr>
                <w:rFonts w:ascii="Arial" w:hAnsi="Arial" w:cs="Arial"/>
              </w:rPr>
              <w:t>, ALT</w:t>
            </w:r>
            <w:r>
              <w:rPr>
                <w:rFonts w:ascii="Arial" w:hAnsi="Arial" w:cs="Arial"/>
              </w:rPr>
              <w:t>) and David Hilton (Director of Standards</w:t>
            </w:r>
            <w:r w:rsidR="0080703C">
              <w:rPr>
                <w:rFonts w:ascii="Arial" w:hAnsi="Arial" w:cs="Arial"/>
              </w:rPr>
              <w:t>, ALT</w:t>
            </w:r>
            <w:r>
              <w:rPr>
                <w:rFonts w:ascii="Arial" w:hAnsi="Arial" w:cs="Arial"/>
              </w:rPr>
              <w:t>). The school is currently rated ‘challenge 3’ by the trust, meaning of least concern</w:t>
            </w:r>
            <w:r w:rsidR="0080703C">
              <w:rPr>
                <w:rFonts w:ascii="Arial" w:hAnsi="Arial" w:cs="Arial"/>
              </w:rPr>
              <w:t>,</w:t>
            </w:r>
            <w:r>
              <w:rPr>
                <w:rFonts w:ascii="Arial" w:hAnsi="Arial" w:cs="Arial"/>
              </w:rPr>
              <w:t xml:space="preserve"> and therefore receiving less visits.</w:t>
            </w:r>
            <w:r w:rsidR="00956535">
              <w:rPr>
                <w:rFonts w:ascii="Arial" w:hAnsi="Arial" w:cs="Arial"/>
              </w:rPr>
              <w:t xml:space="preserve"> </w:t>
            </w:r>
            <w:r>
              <w:rPr>
                <w:rFonts w:ascii="Arial" w:hAnsi="Arial" w:cs="Arial"/>
              </w:rPr>
              <w:t xml:space="preserve">HM asked the trust to </w:t>
            </w:r>
            <w:r w:rsidR="00956535">
              <w:rPr>
                <w:rFonts w:ascii="Arial" w:hAnsi="Arial" w:cs="Arial"/>
              </w:rPr>
              <w:t>check that the school is on track to sustain its ‘good’ judgement and move to ‘outstanding’. The team carried out lesson observations and chose children to talk to. They also carried out an extensive book scrutiny and reviewed the data. They confirmed that the school continues to be in a strong position and agreed with the targets in the SDP. Behaviour, learning environment and ethos are outstanding. A full report will follow.</w:t>
            </w:r>
          </w:p>
          <w:p w:rsidR="00956535" w:rsidRDefault="00956535" w:rsidP="00956535">
            <w:pPr>
              <w:rPr>
                <w:rFonts w:ascii="Arial" w:hAnsi="Arial" w:cs="Arial"/>
              </w:rPr>
            </w:pPr>
            <w:r>
              <w:rPr>
                <w:rFonts w:ascii="Arial" w:hAnsi="Arial" w:cs="Arial"/>
              </w:rPr>
              <w:t>POH told governors that HM has done a lot of leadership development work across the trust and feedback has been very complimentary.</w:t>
            </w:r>
          </w:p>
          <w:p w:rsidR="00240F1A" w:rsidRPr="009A36D6" w:rsidRDefault="00240F1A" w:rsidP="00956535">
            <w:pPr>
              <w:rPr>
                <w:rFonts w:ascii="Arial" w:hAnsi="Arial" w:cs="Arial"/>
              </w:rPr>
            </w:pPr>
          </w:p>
        </w:tc>
        <w:tc>
          <w:tcPr>
            <w:tcW w:w="992" w:type="dxa"/>
          </w:tcPr>
          <w:p w:rsidR="009A36D6" w:rsidRPr="00071B9D" w:rsidRDefault="009A36D6" w:rsidP="00CB78BA">
            <w:pPr>
              <w:rPr>
                <w:rFonts w:ascii="Arial" w:hAnsi="Arial" w:cs="Arial"/>
              </w:rPr>
            </w:pPr>
          </w:p>
        </w:tc>
      </w:tr>
      <w:tr w:rsidR="00956535" w:rsidRPr="00071B9D" w:rsidTr="0080703C">
        <w:tc>
          <w:tcPr>
            <w:tcW w:w="852" w:type="dxa"/>
          </w:tcPr>
          <w:p w:rsidR="00956535" w:rsidRDefault="00956535" w:rsidP="00CB78BA">
            <w:pPr>
              <w:rPr>
                <w:rFonts w:ascii="Arial" w:hAnsi="Arial" w:cs="Arial"/>
              </w:rPr>
            </w:pPr>
          </w:p>
        </w:tc>
        <w:tc>
          <w:tcPr>
            <w:tcW w:w="8334" w:type="dxa"/>
          </w:tcPr>
          <w:p w:rsidR="00956535" w:rsidRDefault="00956535" w:rsidP="00CB78BA">
            <w:pPr>
              <w:rPr>
                <w:rFonts w:ascii="Arial" w:hAnsi="Arial" w:cs="Arial"/>
                <w:b/>
              </w:rPr>
            </w:pPr>
            <w:r>
              <w:rPr>
                <w:rFonts w:ascii="Arial" w:hAnsi="Arial" w:cs="Arial"/>
                <w:b/>
              </w:rPr>
              <w:t>Data</w:t>
            </w:r>
          </w:p>
          <w:p w:rsidR="0080703C" w:rsidRDefault="00956535" w:rsidP="00CB78BA">
            <w:pPr>
              <w:rPr>
                <w:rFonts w:ascii="Arial" w:hAnsi="Arial" w:cs="Arial"/>
              </w:rPr>
            </w:pPr>
            <w:r>
              <w:rPr>
                <w:rFonts w:ascii="Arial" w:hAnsi="Arial" w:cs="Arial"/>
              </w:rPr>
              <w:t>KS2 outcomes are extremely strong, progress is above national across the board. 67% achieved ARE in all s</w:t>
            </w:r>
            <w:r w:rsidR="0080703C">
              <w:rPr>
                <w:rFonts w:ascii="Arial" w:hAnsi="Arial" w:cs="Arial"/>
              </w:rPr>
              <w:t>ubjects (64% National</w:t>
            </w:r>
            <w:r w:rsidR="00B836CA">
              <w:rPr>
                <w:rFonts w:ascii="Arial" w:hAnsi="Arial" w:cs="Arial"/>
              </w:rPr>
              <w:t xml:space="preserve">). </w:t>
            </w:r>
          </w:p>
          <w:p w:rsidR="00B836CA" w:rsidRDefault="00B836CA" w:rsidP="00CB78BA">
            <w:pPr>
              <w:rPr>
                <w:rFonts w:ascii="Arial" w:hAnsi="Arial" w:cs="Arial"/>
              </w:rPr>
            </w:pPr>
            <w:r>
              <w:rPr>
                <w:rFonts w:ascii="Arial" w:hAnsi="Arial" w:cs="Arial"/>
              </w:rPr>
              <w:t>KS1 outcomes w</w:t>
            </w:r>
            <w:r w:rsidR="00240F1A">
              <w:rPr>
                <w:rFonts w:ascii="Arial" w:hAnsi="Arial" w:cs="Arial"/>
              </w:rPr>
              <w:t>ere lower than expected. A significant</w:t>
            </w:r>
            <w:r>
              <w:rPr>
                <w:rFonts w:ascii="Arial" w:hAnsi="Arial" w:cs="Arial"/>
              </w:rPr>
              <w:t xml:space="preserve"> number of children had difficulties with writing due to communication issues. There were s</w:t>
            </w:r>
            <w:r w:rsidR="00676AD7">
              <w:rPr>
                <w:rFonts w:ascii="Arial" w:hAnsi="Arial" w:cs="Arial"/>
              </w:rPr>
              <w:t>everal changes to the cohort with</w:t>
            </w:r>
            <w:r>
              <w:rPr>
                <w:rFonts w:ascii="Arial" w:hAnsi="Arial" w:cs="Arial"/>
              </w:rPr>
              <w:t xml:space="preserve"> Higher </w:t>
            </w:r>
            <w:proofErr w:type="spellStart"/>
            <w:r>
              <w:rPr>
                <w:rFonts w:ascii="Arial" w:hAnsi="Arial" w:cs="Arial"/>
              </w:rPr>
              <w:t>Attainers</w:t>
            </w:r>
            <w:proofErr w:type="spellEnd"/>
            <w:r>
              <w:rPr>
                <w:rFonts w:ascii="Arial" w:hAnsi="Arial" w:cs="Arial"/>
              </w:rPr>
              <w:t xml:space="preserve"> moving away and LA/SEN </w:t>
            </w:r>
            <w:r w:rsidR="00676AD7">
              <w:rPr>
                <w:rFonts w:ascii="Arial" w:hAnsi="Arial" w:cs="Arial"/>
              </w:rPr>
              <w:t xml:space="preserve">pupils </w:t>
            </w:r>
            <w:r>
              <w:rPr>
                <w:rFonts w:ascii="Arial" w:hAnsi="Arial" w:cs="Arial"/>
              </w:rPr>
              <w:t xml:space="preserve">joining. However, pupils made on average 5.5 </w:t>
            </w:r>
            <w:r w:rsidR="00676AD7">
              <w:rPr>
                <w:rFonts w:ascii="Arial" w:hAnsi="Arial" w:cs="Arial"/>
              </w:rPr>
              <w:t xml:space="preserve">points </w:t>
            </w:r>
            <w:r>
              <w:rPr>
                <w:rFonts w:ascii="Arial" w:hAnsi="Arial" w:cs="Arial"/>
              </w:rPr>
              <w:t>progress (expected is 5). HM acknowledged that the q</w:t>
            </w:r>
            <w:r w:rsidR="003219A5">
              <w:rPr>
                <w:rFonts w:ascii="Arial" w:hAnsi="Arial" w:cs="Arial"/>
              </w:rPr>
              <w:t xml:space="preserve">uality of teaching had been </w:t>
            </w:r>
            <w:r w:rsidR="003219A5" w:rsidRPr="00163EA2">
              <w:rPr>
                <w:rFonts w:ascii="Arial" w:hAnsi="Arial" w:cs="Arial"/>
              </w:rPr>
              <w:t>varied</w:t>
            </w:r>
            <w:r>
              <w:rPr>
                <w:rFonts w:ascii="Arial" w:hAnsi="Arial" w:cs="Arial"/>
              </w:rPr>
              <w:t xml:space="preserve"> and this had been addressed. There is additional support for this year group in Year 3. Two children a</w:t>
            </w:r>
            <w:r w:rsidR="0080703C">
              <w:rPr>
                <w:rFonts w:ascii="Arial" w:hAnsi="Arial" w:cs="Arial"/>
              </w:rPr>
              <w:t>re on dual placements</w:t>
            </w:r>
            <w:r>
              <w:rPr>
                <w:rFonts w:ascii="Arial" w:hAnsi="Arial" w:cs="Arial"/>
              </w:rPr>
              <w:t xml:space="preserve"> this year.</w:t>
            </w:r>
          </w:p>
          <w:p w:rsidR="0080703C" w:rsidRDefault="0080703C" w:rsidP="00CB78BA">
            <w:pPr>
              <w:rPr>
                <w:rFonts w:ascii="Arial" w:hAnsi="Arial" w:cs="Arial"/>
              </w:rPr>
            </w:pPr>
          </w:p>
          <w:p w:rsidR="00B836CA" w:rsidRPr="00163EA2" w:rsidRDefault="00B836CA" w:rsidP="00CB78BA">
            <w:pPr>
              <w:rPr>
                <w:rFonts w:ascii="Arial" w:hAnsi="Arial" w:cs="Arial"/>
                <w:color w:val="00B050"/>
              </w:rPr>
            </w:pPr>
            <w:r w:rsidRPr="00163EA2">
              <w:rPr>
                <w:rFonts w:ascii="Arial" w:hAnsi="Arial" w:cs="Arial"/>
                <w:color w:val="00B050"/>
              </w:rPr>
              <w:t xml:space="preserve">JV: Have </w:t>
            </w:r>
            <w:r w:rsidR="00676AD7" w:rsidRPr="00163EA2">
              <w:rPr>
                <w:rFonts w:ascii="Arial" w:hAnsi="Arial" w:cs="Arial"/>
                <w:color w:val="00B050"/>
              </w:rPr>
              <w:t>the</w:t>
            </w:r>
            <w:r w:rsidRPr="00163EA2">
              <w:rPr>
                <w:rFonts w:ascii="Arial" w:hAnsi="Arial" w:cs="Arial"/>
                <w:color w:val="00B050"/>
              </w:rPr>
              <w:t xml:space="preserve"> children been tracked from EY?</w:t>
            </w:r>
          </w:p>
          <w:p w:rsidR="00B836CA" w:rsidRDefault="00370C45" w:rsidP="00CB78BA">
            <w:pPr>
              <w:rPr>
                <w:rFonts w:ascii="Arial" w:hAnsi="Arial" w:cs="Arial"/>
                <w:color w:val="00B050"/>
              </w:rPr>
            </w:pPr>
            <w:r w:rsidRPr="00163EA2">
              <w:rPr>
                <w:rFonts w:ascii="Arial" w:hAnsi="Arial" w:cs="Arial"/>
                <w:color w:val="00B050"/>
              </w:rPr>
              <w:t xml:space="preserve">HM: </w:t>
            </w:r>
            <w:r w:rsidR="00676AD7" w:rsidRPr="00163EA2">
              <w:rPr>
                <w:rFonts w:ascii="Arial" w:hAnsi="Arial" w:cs="Arial"/>
                <w:color w:val="00B050"/>
              </w:rPr>
              <w:t xml:space="preserve">Yes. </w:t>
            </w:r>
            <w:r w:rsidRPr="00163EA2">
              <w:rPr>
                <w:rFonts w:ascii="Arial" w:hAnsi="Arial" w:cs="Arial"/>
                <w:color w:val="00B050"/>
              </w:rPr>
              <w:t>The Y</w:t>
            </w:r>
            <w:r w:rsidR="00B836CA" w:rsidRPr="00163EA2">
              <w:rPr>
                <w:rFonts w:ascii="Arial" w:hAnsi="Arial" w:cs="Arial"/>
                <w:color w:val="00B050"/>
              </w:rPr>
              <w:t>ear 2 teachers felt that they had been over assessed, but that is not the case as assessments were moderated. Strong conversations took</w:t>
            </w:r>
            <w:r w:rsidR="003219A5" w:rsidRPr="00163EA2">
              <w:rPr>
                <w:rFonts w:ascii="Arial" w:hAnsi="Arial" w:cs="Arial"/>
                <w:color w:val="00B050"/>
              </w:rPr>
              <w:t xml:space="preserve"> place with the Year 2 teachers </w:t>
            </w:r>
            <w:r w:rsidR="00163EA2" w:rsidRPr="00163EA2">
              <w:rPr>
                <w:rFonts w:ascii="Arial" w:hAnsi="Arial" w:cs="Arial"/>
                <w:color w:val="00B050"/>
              </w:rPr>
              <w:t>regarding</w:t>
            </w:r>
            <w:r w:rsidR="003219A5" w:rsidRPr="00163EA2">
              <w:rPr>
                <w:rFonts w:ascii="Arial" w:hAnsi="Arial" w:cs="Arial"/>
                <w:color w:val="00B050"/>
              </w:rPr>
              <w:t xml:space="preserve"> expectations</w:t>
            </w:r>
            <w:r w:rsidR="003219A5" w:rsidRPr="00163EA2">
              <w:rPr>
                <w:rFonts w:ascii="Arial" w:hAnsi="Arial" w:cs="Arial"/>
                <w:color w:val="92D050"/>
              </w:rPr>
              <w:t>.</w:t>
            </w:r>
          </w:p>
          <w:p w:rsidR="0080703C" w:rsidRPr="0080703C" w:rsidRDefault="0080703C" w:rsidP="00CB78BA">
            <w:pPr>
              <w:rPr>
                <w:rFonts w:ascii="Arial" w:hAnsi="Arial" w:cs="Arial"/>
                <w:color w:val="00B050"/>
              </w:rPr>
            </w:pPr>
          </w:p>
          <w:p w:rsidR="00370C45" w:rsidRDefault="00B836CA" w:rsidP="00CB78BA">
            <w:pPr>
              <w:rPr>
                <w:rFonts w:ascii="Arial" w:hAnsi="Arial" w:cs="Arial"/>
              </w:rPr>
            </w:pPr>
            <w:r>
              <w:rPr>
                <w:rFonts w:ascii="Arial" w:hAnsi="Arial" w:cs="Arial"/>
              </w:rPr>
              <w:t>Transition meetings took place in July</w:t>
            </w:r>
            <w:r w:rsidR="00676AD7">
              <w:rPr>
                <w:rFonts w:ascii="Arial" w:hAnsi="Arial" w:cs="Arial"/>
              </w:rPr>
              <w:t xml:space="preserve"> at</w:t>
            </w:r>
            <w:r w:rsidR="00370C45">
              <w:rPr>
                <w:rFonts w:ascii="Arial" w:hAnsi="Arial" w:cs="Arial"/>
              </w:rPr>
              <w:t xml:space="preserve"> a</w:t>
            </w:r>
            <w:r w:rsidR="00676AD7">
              <w:rPr>
                <w:rFonts w:ascii="Arial" w:hAnsi="Arial" w:cs="Arial"/>
              </w:rPr>
              <w:t xml:space="preserve"> whole staff meeting where </w:t>
            </w:r>
            <w:r w:rsidR="00370C45">
              <w:rPr>
                <w:rFonts w:ascii="Arial" w:hAnsi="Arial" w:cs="Arial"/>
              </w:rPr>
              <w:t>the needs/barriers/strategies/resources for each child</w:t>
            </w:r>
            <w:r w:rsidR="00676AD7">
              <w:rPr>
                <w:rFonts w:ascii="Arial" w:hAnsi="Arial" w:cs="Arial"/>
              </w:rPr>
              <w:t xml:space="preserve"> were discussed</w:t>
            </w:r>
            <w:r w:rsidR="00370C45">
              <w:rPr>
                <w:rFonts w:ascii="Arial" w:hAnsi="Arial" w:cs="Arial"/>
              </w:rPr>
              <w:t>. Teachers looked at work together to confirm assessments.</w:t>
            </w:r>
          </w:p>
          <w:p w:rsidR="0080703C" w:rsidRDefault="0080703C" w:rsidP="00CB78BA">
            <w:pPr>
              <w:rPr>
                <w:rFonts w:ascii="Arial" w:hAnsi="Arial" w:cs="Arial"/>
              </w:rPr>
            </w:pPr>
          </w:p>
          <w:p w:rsidR="00B836CA" w:rsidRDefault="00370C45" w:rsidP="00CB78BA">
            <w:pPr>
              <w:rPr>
                <w:rFonts w:ascii="Arial" w:hAnsi="Arial" w:cs="Arial"/>
              </w:rPr>
            </w:pPr>
            <w:r>
              <w:rPr>
                <w:rFonts w:ascii="Arial" w:hAnsi="Arial" w:cs="Arial"/>
              </w:rPr>
              <w:lastRenderedPageBreak/>
              <w:t>The school currently sets targets based on FFT 50 targets as required by the trust, but are aiming higher for this year’s Year 6.</w:t>
            </w:r>
          </w:p>
          <w:p w:rsidR="00676AD7" w:rsidRPr="00956535" w:rsidRDefault="00676AD7" w:rsidP="00CB78BA">
            <w:pPr>
              <w:rPr>
                <w:rFonts w:ascii="Arial" w:hAnsi="Arial" w:cs="Arial"/>
              </w:rPr>
            </w:pPr>
          </w:p>
        </w:tc>
        <w:tc>
          <w:tcPr>
            <w:tcW w:w="992" w:type="dxa"/>
          </w:tcPr>
          <w:p w:rsidR="00956535" w:rsidRPr="00071B9D" w:rsidRDefault="00956535" w:rsidP="00CB78BA">
            <w:pPr>
              <w:rPr>
                <w:rFonts w:ascii="Arial" w:hAnsi="Arial" w:cs="Arial"/>
              </w:rPr>
            </w:pPr>
          </w:p>
        </w:tc>
      </w:tr>
      <w:tr w:rsidR="007C3BF5" w:rsidRPr="00071B9D" w:rsidTr="0080703C">
        <w:tc>
          <w:tcPr>
            <w:tcW w:w="852" w:type="dxa"/>
          </w:tcPr>
          <w:p w:rsidR="007C3BF5" w:rsidRDefault="007C3BF5" w:rsidP="00CB78BA">
            <w:pPr>
              <w:rPr>
                <w:rFonts w:ascii="Arial" w:hAnsi="Arial" w:cs="Arial"/>
              </w:rPr>
            </w:pPr>
          </w:p>
        </w:tc>
        <w:tc>
          <w:tcPr>
            <w:tcW w:w="8334" w:type="dxa"/>
          </w:tcPr>
          <w:p w:rsidR="007C3BF5" w:rsidRPr="007C3BF5" w:rsidRDefault="007C3BF5" w:rsidP="0068100C">
            <w:pPr>
              <w:rPr>
                <w:rFonts w:ascii="Arial" w:hAnsi="Arial" w:cs="Arial"/>
              </w:rPr>
            </w:pPr>
          </w:p>
        </w:tc>
        <w:tc>
          <w:tcPr>
            <w:tcW w:w="992" w:type="dxa"/>
          </w:tcPr>
          <w:p w:rsidR="007C3BF5" w:rsidRPr="00071B9D" w:rsidRDefault="007C3BF5" w:rsidP="00CB78BA">
            <w:pPr>
              <w:rPr>
                <w:rFonts w:ascii="Arial" w:hAnsi="Arial" w:cs="Arial"/>
              </w:rPr>
            </w:pPr>
          </w:p>
        </w:tc>
      </w:tr>
      <w:tr w:rsidR="004F4C8B" w:rsidRPr="00071B9D" w:rsidTr="0080703C">
        <w:tc>
          <w:tcPr>
            <w:tcW w:w="852" w:type="dxa"/>
          </w:tcPr>
          <w:p w:rsidR="004F4C8B" w:rsidRPr="00071B9D" w:rsidRDefault="00E967E0" w:rsidP="00CB78BA">
            <w:pPr>
              <w:rPr>
                <w:rFonts w:ascii="Arial" w:hAnsi="Arial" w:cs="Arial"/>
              </w:rPr>
            </w:pPr>
            <w:r>
              <w:rPr>
                <w:rFonts w:ascii="Arial" w:hAnsi="Arial" w:cs="Arial"/>
              </w:rPr>
              <w:t>10</w:t>
            </w:r>
            <w:r w:rsidR="00DC2A5F" w:rsidRPr="00071B9D">
              <w:rPr>
                <w:rFonts w:ascii="Arial" w:hAnsi="Arial" w:cs="Arial"/>
              </w:rPr>
              <w:t>.2</w:t>
            </w:r>
          </w:p>
        </w:tc>
        <w:tc>
          <w:tcPr>
            <w:tcW w:w="8334" w:type="dxa"/>
          </w:tcPr>
          <w:p w:rsidR="004F4C8B" w:rsidRDefault="00370C45" w:rsidP="00CB78BA">
            <w:pPr>
              <w:rPr>
                <w:rFonts w:ascii="Arial" w:hAnsi="Arial" w:cs="Arial"/>
              </w:rPr>
            </w:pPr>
            <w:r>
              <w:rPr>
                <w:rFonts w:ascii="Arial" w:hAnsi="Arial" w:cs="Arial"/>
                <w:b/>
                <w:u w:val="single"/>
              </w:rPr>
              <w:t>School Development Plan</w:t>
            </w:r>
          </w:p>
          <w:p w:rsidR="00355BF2" w:rsidRPr="00071B9D" w:rsidRDefault="00355BF2" w:rsidP="00CB78BA">
            <w:pPr>
              <w:rPr>
                <w:rFonts w:ascii="Arial" w:hAnsi="Arial" w:cs="Arial"/>
              </w:rPr>
            </w:pPr>
          </w:p>
        </w:tc>
        <w:tc>
          <w:tcPr>
            <w:tcW w:w="992" w:type="dxa"/>
          </w:tcPr>
          <w:p w:rsidR="004F4C8B" w:rsidRPr="00071B9D" w:rsidRDefault="004F4C8B" w:rsidP="00CB78BA">
            <w:pPr>
              <w:rPr>
                <w:rFonts w:ascii="Arial" w:hAnsi="Arial" w:cs="Arial"/>
              </w:rPr>
            </w:pPr>
          </w:p>
        </w:tc>
      </w:tr>
      <w:tr w:rsidR="00355BF2" w:rsidRPr="00071B9D" w:rsidTr="0080703C">
        <w:tc>
          <w:tcPr>
            <w:tcW w:w="852" w:type="dxa"/>
          </w:tcPr>
          <w:p w:rsidR="00355BF2" w:rsidRPr="00071B9D" w:rsidRDefault="00355BF2" w:rsidP="00CB78BA">
            <w:pPr>
              <w:rPr>
                <w:rFonts w:ascii="Arial" w:hAnsi="Arial" w:cs="Arial"/>
              </w:rPr>
            </w:pPr>
          </w:p>
        </w:tc>
        <w:tc>
          <w:tcPr>
            <w:tcW w:w="8334" w:type="dxa"/>
          </w:tcPr>
          <w:p w:rsidR="00370C45" w:rsidRDefault="00370C45" w:rsidP="00CB78BA">
            <w:pPr>
              <w:rPr>
                <w:rFonts w:ascii="Arial" w:hAnsi="Arial" w:cs="Arial"/>
              </w:rPr>
            </w:pPr>
            <w:r>
              <w:rPr>
                <w:rFonts w:ascii="Arial" w:hAnsi="Arial" w:cs="Arial"/>
              </w:rPr>
              <w:t>Focus on writing including ‘Speak to write, Write to Speak’, encouraging use of Standard English and writing for a variety of purposes.</w:t>
            </w:r>
          </w:p>
          <w:p w:rsidR="00684B20" w:rsidRPr="00355BF2" w:rsidRDefault="00684B20" w:rsidP="00956535">
            <w:pPr>
              <w:rPr>
                <w:rFonts w:ascii="Arial" w:hAnsi="Arial" w:cs="Arial"/>
                <w:b/>
                <w:u w:val="single"/>
              </w:rPr>
            </w:pPr>
          </w:p>
        </w:tc>
        <w:tc>
          <w:tcPr>
            <w:tcW w:w="992" w:type="dxa"/>
          </w:tcPr>
          <w:p w:rsidR="00355BF2" w:rsidRPr="00071B9D" w:rsidRDefault="00355BF2" w:rsidP="00CB78BA">
            <w:pPr>
              <w:rPr>
                <w:rFonts w:ascii="Arial" w:hAnsi="Arial" w:cs="Arial"/>
              </w:rPr>
            </w:pPr>
          </w:p>
        </w:tc>
      </w:tr>
      <w:tr w:rsidR="004F4C8B" w:rsidRPr="00071B9D" w:rsidTr="0080703C">
        <w:tc>
          <w:tcPr>
            <w:tcW w:w="852" w:type="dxa"/>
          </w:tcPr>
          <w:p w:rsidR="004F4C8B" w:rsidRPr="00071B9D" w:rsidRDefault="00E967E0" w:rsidP="00CB78BA">
            <w:pPr>
              <w:rPr>
                <w:rFonts w:ascii="Arial" w:hAnsi="Arial" w:cs="Arial"/>
              </w:rPr>
            </w:pPr>
            <w:r>
              <w:rPr>
                <w:rFonts w:ascii="Arial" w:hAnsi="Arial" w:cs="Arial"/>
              </w:rPr>
              <w:t>10</w:t>
            </w:r>
            <w:r w:rsidR="00C30377">
              <w:rPr>
                <w:rFonts w:ascii="Arial" w:hAnsi="Arial" w:cs="Arial"/>
              </w:rPr>
              <w:t>.3</w:t>
            </w:r>
          </w:p>
        </w:tc>
        <w:tc>
          <w:tcPr>
            <w:tcW w:w="8334" w:type="dxa"/>
          </w:tcPr>
          <w:p w:rsidR="00355BF2" w:rsidRDefault="004F4C8B" w:rsidP="00CB78BA">
            <w:pPr>
              <w:rPr>
                <w:rFonts w:ascii="Arial" w:hAnsi="Arial" w:cs="Arial"/>
                <w:b/>
              </w:rPr>
            </w:pPr>
            <w:r w:rsidRPr="00355BF2">
              <w:rPr>
                <w:rFonts w:ascii="Arial" w:hAnsi="Arial" w:cs="Arial"/>
                <w:b/>
                <w:u w:val="single"/>
              </w:rPr>
              <w:t>Report on results</w:t>
            </w:r>
            <w:r w:rsidRPr="00B34359">
              <w:rPr>
                <w:rFonts w:ascii="Arial" w:hAnsi="Arial" w:cs="Arial"/>
                <w:b/>
              </w:rPr>
              <w:t xml:space="preserve"> </w:t>
            </w:r>
          </w:p>
          <w:p w:rsidR="004F4C8B" w:rsidRPr="00071B9D" w:rsidRDefault="004F4C8B" w:rsidP="00CB78BA">
            <w:pPr>
              <w:rPr>
                <w:rFonts w:ascii="Arial" w:hAnsi="Arial" w:cs="Arial"/>
              </w:rPr>
            </w:pPr>
          </w:p>
        </w:tc>
        <w:tc>
          <w:tcPr>
            <w:tcW w:w="992" w:type="dxa"/>
          </w:tcPr>
          <w:p w:rsidR="004F4C8B" w:rsidRPr="00071B9D" w:rsidRDefault="004F4C8B" w:rsidP="00CB78BA">
            <w:pPr>
              <w:rPr>
                <w:rFonts w:ascii="Arial" w:hAnsi="Arial" w:cs="Arial"/>
              </w:rPr>
            </w:pPr>
          </w:p>
        </w:tc>
      </w:tr>
      <w:tr w:rsidR="00355BF2" w:rsidRPr="00071B9D" w:rsidTr="0080703C">
        <w:tc>
          <w:tcPr>
            <w:tcW w:w="852" w:type="dxa"/>
          </w:tcPr>
          <w:p w:rsidR="00355BF2" w:rsidRPr="00071B9D" w:rsidRDefault="00355BF2" w:rsidP="00CB78BA">
            <w:pPr>
              <w:rPr>
                <w:rFonts w:ascii="Arial" w:hAnsi="Arial" w:cs="Arial"/>
              </w:rPr>
            </w:pPr>
          </w:p>
        </w:tc>
        <w:tc>
          <w:tcPr>
            <w:tcW w:w="8334" w:type="dxa"/>
          </w:tcPr>
          <w:p w:rsidR="00355BF2" w:rsidRPr="00E35688" w:rsidRDefault="001A7042" w:rsidP="00CB78BA">
            <w:pPr>
              <w:rPr>
                <w:rFonts w:ascii="Arial" w:hAnsi="Arial" w:cs="Arial"/>
              </w:rPr>
            </w:pPr>
            <w:r>
              <w:rPr>
                <w:rFonts w:ascii="Arial" w:hAnsi="Arial" w:cs="Arial"/>
              </w:rPr>
              <w:t xml:space="preserve">Covered in </w:t>
            </w:r>
            <w:r w:rsidR="00370C45">
              <w:rPr>
                <w:rFonts w:ascii="Arial" w:hAnsi="Arial" w:cs="Arial"/>
              </w:rPr>
              <w:t>HT Report.</w:t>
            </w:r>
          </w:p>
          <w:p w:rsidR="00355BF2" w:rsidRPr="00355BF2" w:rsidRDefault="00355BF2" w:rsidP="00CB78BA">
            <w:pPr>
              <w:rPr>
                <w:rFonts w:ascii="Arial" w:hAnsi="Arial" w:cs="Arial"/>
                <w:b/>
                <w:u w:val="single"/>
              </w:rPr>
            </w:pPr>
          </w:p>
        </w:tc>
        <w:tc>
          <w:tcPr>
            <w:tcW w:w="992" w:type="dxa"/>
          </w:tcPr>
          <w:p w:rsidR="00355BF2" w:rsidRPr="00071B9D" w:rsidRDefault="00355BF2" w:rsidP="00CB78BA">
            <w:pPr>
              <w:rPr>
                <w:rFonts w:ascii="Arial" w:hAnsi="Arial" w:cs="Arial"/>
              </w:rPr>
            </w:pPr>
          </w:p>
        </w:tc>
      </w:tr>
      <w:tr w:rsidR="00BA30A7" w:rsidRPr="00071B9D" w:rsidTr="0080703C">
        <w:tc>
          <w:tcPr>
            <w:tcW w:w="852" w:type="dxa"/>
          </w:tcPr>
          <w:p w:rsidR="00BA30A7" w:rsidRPr="00071B9D" w:rsidRDefault="00E967E0" w:rsidP="00CB78BA">
            <w:pPr>
              <w:rPr>
                <w:rFonts w:ascii="Arial" w:hAnsi="Arial" w:cs="Arial"/>
              </w:rPr>
            </w:pPr>
            <w:r>
              <w:rPr>
                <w:rFonts w:ascii="Arial" w:hAnsi="Arial" w:cs="Arial"/>
              </w:rPr>
              <w:t>10</w:t>
            </w:r>
            <w:r w:rsidR="00C30377">
              <w:rPr>
                <w:rFonts w:ascii="Arial" w:hAnsi="Arial" w:cs="Arial"/>
              </w:rPr>
              <w:t>.4</w:t>
            </w:r>
          </w:p>
        </w:tc>
        <w:tc>
          <w:tcPr>
            <w:tcW w:w="8334" w:type="dxa"/>
          </w:tcPr>
          <w:p w:rsidR="00BA30A7" w:rsidRPr="00BA30A7" w:rsidRDefault="00BA30A7" w:rsidP="00CB78BA">
            <w:pPr>
              <w:rPr>
                <w:rFonts w:ascii="Arial" w:hAnsi="Arial" w:cs="Arial"/>
                <w:b/>
                <w:u w:val="single"/>
              </w:rPr>
            </w:pPr>
            <w:r w:rsidRPr="00BA30A7">
              <w:rPr>
                <w:rFonts w:ascii="Arial" w:hAnsi="Arial" w:cs="Arial"/>
                <w:b/>
                <w:u w:val="single"/>
              </w:rPr>
              <w:t xml:space="preserve">Pupil Premium and </w:t>
            </w:r>
            <w:r w:rsidR="00E90FA3">
              <w:rPr>
                <w:rFonts w:ascii="Arial" w:hAnsi="Arial" w:cs="Arial"/>
                <w:b/>
                <w:u w:val="single"/>
              </w:rPr>
              <w:t>P</w:t>
            </w:r>
            <w:r w:rsidRPr="00BA30A7">
              <w:rPr>
                <w:rFonts w:ascii="Arial" w:hAnsi="Arial" w:cs="Arial"/>
                <w:b/>
                <w:u w:val="single"/>
              </w:rPr>
              <w:t>rimary Sports premium</w:t>
            </w:r>
          </w:p>
          <w:p w:rsidR="00BA30A7" w:rsidRPr="00E35688" w:rsidRDefault="00BA30A7" w:rsidP="00CB78BA">
            <w:pPr>
              <w:rPr>
                <w:rFonts w:ascii="Arial" w:hAnsi="Arial" w:cs="Arial"/>
              </w:rPr>
            </w:pPr>
          </w:p>
        </w:tc>
        <w:tc>
          <w:tcPr>
            <w:tcW w:w="992" w:type="dxa"/>
          </w:tcPr>
          <w:p w:rsidR="00BA30A7" w:rsidRPr="00071B9D" w:rsidRDefault="00BA30A7" w:rsidP="00CB78BA">
            <w:pPr>
              <w:rPr>
                <w:rFonts w:ascii="Arial" w:hAnsi="Arial" w:cs="Arial"/>
              </w:rPr>
            </w:pPr>
          </w:p>
        </w:tc>
      </w:tr>
      <w:tr w:rsidR="00BA30A7" w:rsidRPr="00071B9D" w:rsidTr="0080703C">
        <w:tc>
          <w:tcPr>
            <w:tcW w:w="852" w:type="dxa"/>
          </w:tcPr>
          <w:p w:rsidR="00BA30A7" w:rsidRDefault="00BA30A7" w:rsidP="00CB78BA">
            <w:pPr>
              <w:rPr>
                <w:rFonts w:ascii="Arial" w:hAnsi="Arial" w:cs="Arial"/>
              </w:rPr>
            </w:pPr>
          </w:p>
        </w:tc>
        <w:tc>
          <w:tcPr>
            <w:tcW w:w="8334" w:type="dxa"/>
          </w:tcPr>
          <w:p w:rsidR="007C3BF5" w:rsidRDefault="007C3BF5" w:rsidP="00370C45">
            <w:pPr>
              <w:rPr>
                <w:rFonts w:ascii="Arial" w:hAnsi="Arial" w:cs="Arial"/>
              </w:rPr>
            </w:pPr>
            <w:r>
              <w:rPr>
                <w:rFonts w:ascii="Arial" w:hAnsi="Arial" w:cs="Arial"/>
              </w:rPr>
              <w:t xml:space="preserve">There are very few gaps between PP pupils and their non PP peers. Early interventions are put in place for </w:t>
            </w:r>
            <w:r w:rsidRPr="00676AD7">
              <w:rPr>
                <w:rFonts w:ascii="Arial" w:hAnsi="Arial" w:cs="Arial"/>
                <w:u w:val="single"/>
              </w:rPr>
              <w:t>any</w:t>
            </w:r>
            <w:r>
              <w:rPr>
                <w:rFonts w:ascii="Arial" w:hAnsi="Arial" w:cs="Arial"/>
              </w:rPr>
              <w:t xml:space="preserve"> child who is falling behind.</w:t>
            </w:r>
          </w:p>
          <w:p w:rsidR="007C3BF5" w:rsidRDefault="007C3BF5" w:rsidP="00370C45">
            <w:pPr>
              <w:rPr>
                <w:rFonts w:ascii="Arial" w:hAnsi="Arial" w:cs="Arial"/>
              </w:rPr>
            </w:pPr>
            <w:r>
              <w:rPr>
                <w:rFonts w:ascii="Arial" w:hAnsi="Arial" w:cs="Arial"/>
              </w:rPr>
              <w:t>PP</w:t>
            </w:r>
            <w:r w:rsidR="0068100C">
              <w:rPr>
                <w:rFonts w:ascii="Arial" w:hAnsi="Arial" w:cs="Arial"/>
              </w:rPr>
              <w:t xml:space="preserve"> children</w:t>
            </w:r>
            <w:r>
              <w:rPr>
                <w:rFonts w:ascii="Arial" w:hAnsi="Arial" w:cs="Arial"/>
              </w:rPr>
              <w:t xml:space="preserve"> in Year 2 did not achieve as well are their non PP peers.</w:t>
            </w:r>
          </w:p>
          <w:p w:rsidR="007C3BF5" w:rsidRDefault="007C3BF5" w:rsidP="00370C45">
            <w:pPr>
              <w:rPr>
                <w:rFonts w:ascii="Arial" w:hAnsi="Arial" w:cs="Arial"/>
              </w:rPr>
            </w:pPr>
            <w:r>
              <w:rPr>
                <w:rFonts w:ascii="Arial" w:hAnsi="Arial" w:cs="Arial"/>
              </w:rPr>
              <w:t xml:space="preserve">At the end of KS2 the average points score for PP children in Reading and Maths was 105, score for non PP peers was 104, 13% </w:t>
            </w:r>
            <w:r w:rsidR="0068100C">
              <w:rPr>
                <w:rFonts w:ascii="Arial" w:hAnsi="Arial" w:cs="Arial"/>
              </w:rPr>
              <w:t xml:space="preserve">of </w:t>
            </w:r>
            <w:r>
              <w:rPr>
                <w:rFonts w:ascii="Arial" w:hAnsi="Arial" w:cs="Arial"/>
              </w:rPr>
              <w:t xml:space="preserve">PP children achieved GD in </w:t>
            </w:r>
            <w:r w:rsidR="0068100C">
              <w:rPr>
                <w:rFonts w:ascii="Arial" w:hAnsi="Arial" w:cs="Arial"/>
              </w:rPr>
              <w:t>R</w:t>
            </w:r>
            <w:r>
              <w:rPr>
                <w:rFonts w:ascii="Arial" w:hAnsi="Arial" w:cs="Arial"/>
              </w:rPr>
              <w:t xml:space="preserve">eading </w:t>
            </w:r>
            <w:r w:rsidR="0068100C">
              <w:rPr>
                <w:rFonts w:ascii="Arial" w:hAnsi="Arial" w:cs="Arial"/>
              </w:rPr>
              <w:t>and M</w:t>
            </w:r>
            <w:r>
              <w:rPr>
                <w:rFonts w:ascii="Arial" w:hAnsi="Arial" w:cs="Arial"/>
              </w:rPr>
              <w:t>aths, against 5% of non PP.</w:t>
            </w:r>
          </w:p>
          <w:p w:rsidR="0068100C" w:rsidRDefault="0068100C" w:rsidP="00370C45">
            <w:pPr>
              <w:rPr>
                <w:rFonts w:ascii="Arial" w:hAnsi="Arial" w:cs="Arial"/>
              </w:rPr>
            </w:pPr>
            <w:r>
              <w:rPr>
                <w:rFonts w:ascii="Arial" w:hAnsi="Arial" w:cs="Arial"/>
              </w:rPr>
              <w:t>There are only minor variations in the outcomes for different groups.</w:t>
            </w:r>
          </w:p>
          <w:p w:rsidR="0068100C" w:rsidRDefault="0068100C" w:rsidP="0068100C">
            <w:pPr>
              <w:rPr>
                <w:rFonts w:ascii="Arial" w:hAnsi="Arial" w:cs="Arial"/>
              </w:rPr>
            </w:pPr>
            <w:r>
              <w:rPr>
                <w:rFonts w:ascii="Arial" w:hAnsi="Arial" w:cs="Arial"/>
              </w:rPr>
              <w:t>Full report of spending and impact is on the website.</w:t>
            </w:r>
          </w:p>
          <w:p w:rsidR="0068100C" w:rsidRDefault="0068100C" w:rsidP="0068100C">
            <w:pPr>
              <w:rPr>
                <w:rFonts w:ascii="Arial" w:hAnsi="Arial" w:cs="Arial"/>
              </w:rPr>
            </w:pPr>
          </w:p>
        </w:tc>
        <w:tc>
          <w:tcPr>
            <w:tcW w:w="992" w:type="dxa"/>
          </w:tcPr>
          <w:p w:rsidR="00BA30A7" w:rsidRPr="00071B9D" w:rsidRDefault="00BA30A7" w:rsidP="00CB78BA">
            <w:pPr>
              <w:rPr>
                <w:rFonts w:ascii="Arial" w:hAnsi="Arial" w:cs="Arial"/>
              </w:rPr>
            </w:pPr>
          </w:p>
        </w:tc>
      </w:tr>
      <w:tr w:rsidR="0068100C" w:rsidRPr="00071B9D" w:rsidTr="0080703C">
        <w:tc>
          <w:tcPr>
            <w:tcW w:w="852" w:type="dxa"/>
          </w:tcPr>
          <w:p w:rsidR="0068100C" w:rsidRDefault="0068100C" w:rsidP="00CB78BA">
            <w:pPr>
              <w:rPr>
                <w:rFonts w:ascii="Arial" w:hAnsi="Arial" w:cs="Arial"/>
              </w:rPr>
            </w:pPr>
          </w:p>
        </w:tc>
        <w:tc>
          <w:tcPr>
            <w:tcW w:w="8334" w:type="dxa"/>
          </w:tcPr>
          <w:p w:rsidR="0068100C" w:rsidRPr="00D014AE" w:rsidRDefault="0068100C" w:rsidP="0068100C">
            <w:pPr>
              <w:rPr>
                <w:rFonts w:ascii="Arial" w:hAnsi="Arial" w:cs="Arial"/>
                <w:color w:val="00B050"/>
              </w:rPr>
            </w:pPr>
            <w:r w:rsidRPr="00D014AE">
              <w:rPr>
                <w:rFonts w:ascii="Arial" w:hAnsi="Arial" w:cs="Arial"/>
                <w:color w:val="00B050"/>
              </w:rPr>
              <w:t>JV: What was the intended impact of the LGBT training for staff?</w:t>
            </w:r>
          </w:p>
          <w:p w:rsidR="0068100C" w:rsidRPr="00D014AE" w:rsidRDefault="0068100C" w:rsidP="0068100C">
            <w:pPr>
              <w:rPr>
                <w:rFonts w:ascii="Arial" w:hAnsi="Arial" w:cs="Arial"/>
                <w:color w:val="00B050"/>
              </w:rPr>
            </w:pPr>
            <w:r w:rsidRPr="00D014AE">
              <w:rPr>
                <w:rFonts w:ascii="Arial" w:hAnsi="Arial" w:cs="Arial"/>
                <w:color w:val="00B050"/>
              </w:rPr>
              <w:t xml:space="preserve">HM: The training was delivered by Claire </w:t>
            </w:r>
            <w:proofErr w:type="spellStart"/>
            <w:r w:rsidRPr="00D014AE">
              <w:rPr>
                <w:rFonts w:ascii="Arial" w:hAnsi="Arial" w:cs="Arial"/>
                <w:color w:val="00B050"/>
              </w:rPr>
              <w:t>Birkinshaw</w:t>
            </w:r>
            <w:proofErr w:type="spellEnd"/>
            <w:r w:rsidRPr="00D014AE">
              <w:rPr>
                <w:rFonts w:ascii="Arial" w:hAnsi="Arial" w:cs="Arial"/>
                <w:color w:val="00B050"/>
              </w:rPr>
              <w:t xml:space="preserve">, the </w:t>
            </w:r>
            <w:r w:rsidR="00676AD7" w:rsidRPr="00D014AE">
              <w:rPr>
                <w:rFonts w:ascii="Arial" w:hAnsi="Arial" w:cs="Arial"/>
                <w:color w:val="00B050"/>
              </w:rPr>
              <w:t>first transgender HT in the U</w:t>
            </w:r>
            <w:r w:rsidR="00D014AE" w:rsidRPr="00D014AE">
              <w:rPr>
                <w:rFonts w:ascii="Arial" w:hAnsi="Arial" w:cs="Arial"/>
                <w:color w:val="00B050"/>
              </w:rPr>
              <w:t>K.</w:t>
            </w:r>
            <w:r w:rsidRPr="00D014AE">
              <w:rPr>
                <w:rFonts w:ascii="Arial" w:hAnsi="Arial" w:cs="Arial"/>
                <w:color w:val="00B050"/>
              </w:rPr>
              <w:t xml:space="preserve"> We have a number of children struggling </w:t>
            </w:r>
            <w:r w:rsidR="003219A5" w:rsidRPr="00163EA2">
              <w:rPr>
                <w:rFonts w:ascii="Arial" w:hAnsi="Arial" w:cs="Arial"/>
                <w:color w:val="00B050"/>
              </w:rPr>
              <w:t xml:space="preserve">with their identity, gender or sexuality </w:t>
            </w:r>
            <w:r w:rsidRPr="00163EA2">
              <w:rPr>
                <w:rFonts w:ascii="Arial" w:hAnsi="Arial" w:cs="Arial"/>
                <w:color w:val="00B050"/>
              </w:rPr>
              <w:t xml:space="preserve">in school and this has an impact on their health and wellbeing as well </w:t>
            </w:r>
            <w:r w:rsidRPr="00D014AE">
              <w:rPr>
                <w:rFonts w:ascii="Arial" w:hAnsi="Arial" w:cs="Arial"/>
                <w:color w:val="00B050"/>
              </w:rPr>
              <w:t xml:space="preserve">as their outcomes. We wanted to think carefully about how staff deal with this appropriately. The training gave us a number of things to consider as a whole staff, particularly </w:t>
            </w:r>
            <w:r w:rsidR="00676AD7" w:rsidRPr="00D014AE">
              <w:rPr>
                <w:rFonts w:ascii="Arial" w:hAnsi="Arial" w:cs="Arial"/>
                <w:color w:val="00B050"/>
              </w:rPr>
              <w:t xml:space="preserve">how </w:t>
            </w:r>
            <w:r w:rsidRPr="00D014AE">
              <w:rPr>
                <w:rFonts w:ascii="Arial" w:hAnsi="Arial" w:cs="Arial"/>
                <w:color w:val="00B050"/>
              </w:rPr>
              <w:t>to use language more carefully. SRE sessions will take place earlier in the academic year and will cover different types of relationships, not just heterosexual couples.</w:t>
            </w:r>
          </w:p>
          <w:p w:rsidR="0068100C" w:rsidRPr="00D014AE" w:rsidRDefault="0068100C" w:rsidP="0068100C">
            <w:pPr>
              <w:rPr>
                <w:rFonts w:ascii="Arial" w:hAnsi="Arial" w:cs="Arial"/>
                <w:color w:val="00B050"/>
              </w:rPr>
            </w:pPr>
            <w:r w:rsidRPr="00D014AE">
              <w:rPr>
                <w:rFonts w:ascii="Arial" w:hAnsi="Arial" w:cs="Arial"/>
                <w:color w:val="00B050"/>
              </w:rPr>
              <w:t>SH: £600 was raised for work around mental health. What was it used for?</w:t>
            </w:r>
          </w:p>
          <w:p w:rsidR="0068100C" w:rsidRPr="00163EA2" w:rsidRDefault="0068100C" w:rsidP="0068100C">
            <w:pPr>
              <w:rPr>
                <w:rFonts w:ascii="Arial" w:hAnsi="Arial" w:cs="Arial"/>
                <w:color w:val="00B050"/>
              </w:rPr>
            </w:pPr>
            <w:r w:rsidRPr="00D014AE">
              <w:rPr>
                <w:rFonts w:ascii="Arial" w:hAnsi="Arial" w:cs="Arial"/>
                <w:color w:val="00B050"/>
              </w:rPr>
              <w:t>HM: Resources for a variety of needs. We held a breakfast for parents</w:t>
            </w:r>
            <w:r w:rsidR="003219A5">
              <w:rPr>
                <w:rFonts w:ascii="Arial" w:hAnsi="Arial" w:cs="Arial"/>
                <w:color w:val="00B050"/>
              </w:rPr>
              <w:t xml:space="preserve"> to see how </w:t>
            </w:r>
            <w:r w:rsidR="003219A5" w:rsidRPr="00163EA2">
              <w:rPr>
                <w:rFonts w:ascii="Arial" w:hAnsi="Arial" w:cs="Arial"/>
                <w:color w:val="00B050"/>
              </w:rPr>
              <w:t>the money was spent, the resources purchased were shown to the parents. These included figures of all members of families, ethnic groups and ailments or disabilities. There were also many sensory objects purchased for calming pupils.</w:t>
            </w:r>
          </w:p>
          <w:p w:rsidR="0068100C" w:rsidRDefault="0068100C" w:rsidP="00370C45">
            <w:pPr>
              <w:rPr>
                <w:rFonts w:ascii="Arial" w:hAnsi="Arial" w:cs="Arial"/>
              </w:rPr>
            </w:pPr>
          </w:p>
        </w:tc>
        <w:tc>
          <w:tcPr>
            <w:tcW w:w="992" w:type="dxa"/>
          </w:tcPr>
          <w:p w:rsidR="0068100C" w:rsidRPr="00071B9D" w:rsidRDefault="0068100C" w:rsidP="00CB78BA">
            <w:pPr>
              <w:rPr>
                <w:rFonts w:ascii="Arial" w:hAnsi="Arial" w:cs="Arial"/>
              </w:rPr>
            </w:pPr>
          </w:p>
        </w:tc>
      </w:tr>
      <w:tr w:rsidR="0068100C" w:rsidRPr="00071B9D" w:rsidTr="0080703C">
        <w:tc>
          <w:tcPr>
            <w:tcW w:w="852" w:type="dxa"/>
          </w:tcPr>
          <w:p w:rsidR="0068100C" w:rsidRDefault="0068100C" w:rsidP="00CB78BA">
            <w:pPr>
              <w:rPr>
                <w:rFonts w:ascii="Arial" w:hAnsi="Arial" w:cs="Arial"/>
              </w:rPr>
            </w:pPr>
          </w:p>
        </w:tc>
        <w:tc>
          <w:tcPr>
            <w:tcW w:w="8334" w:type="dxa"/>
          </w:tcPr>
          <w:p w:rsidR="0068100C" w:rsidRDefault="0068100C" w:rsidP="0068100C">
            <w:pPr>
              <w:rPr>
                <w:rFonts w:ascii="Arial" w:hAnsi="Arial" w:cs="Arial"/>
              </w:rPr>
            </w:pPr>
            <w:r>
              <w:rPr>
                <w:rFonts w:ascii="Arial" w:hAnsi="Arial" w:cs="Arial"/>
              </w:rPr>
              <w:t>There is evidence of the impact of PE on the whole curriculum. The school has achi</w:t>
            </w:r>
            <w:r w:rsidR="00D014AE">
              <w:rPr>
                <w:rFonts w:ascii="Arial" w:hAnsi="Arial" w:cs="Arial"/>
              </w:rPr>
              <w:t>eved the Gold Sports Mark award for 4 years in a row.</w:t>
            </w:r>
          </w:p>
          <w:p w:rsidR="0068100C" w:rsidRDefault="0068100C" w:rsidP="0068100C">
            <w:pPr>
              <w:rPr>
                <w:rFonts w:ascii="Arial" w:hAnsi="Arial" w:cs="Arial"/>
              </w:rPr>
            </w:pPr>
            <w:r>
              <w:rPr>
                <w:rFonts w:ascii="Arial" w:hAnsi="Arial" w:cs="Arial"/>
              </w:rPr>
              <w:t>Full report of spending and impact is on the website.</w:t>
            </w:r>
          </w:p>
          <w:p w:rsidR="0068100C" w:rsidRDefault="0068100C" w:rsidP="0068100C">
            <w:pPr>
              <w:rPr>
                <w:rFonts w:ascii="Arial" w:hAnsi="Arial" w:cs="Arial"/>
              </w:rPr>
            </w:pPr>
          </w:p>
        </w:tc>
        <w:tc>
          <w:tcPr>
            <w:tcW w:w="992" w:type="dxa"/>
          </w:tcPr>
          <w:p w:rsidR="0068100C" w:rsidRPr="00071B9D" w:rsidRDefault="0068100C" w:rsidP="00CB78BA">
            <w:pPr>
              <w:rPr>
                <w:rFonts w:ascii="Arial" w:hAnsi="Arial" w:cs="Arial"/>
              </w:rPr>
            </w:pPr>
          </w:p>
        </w:tc>
      </w:tr>
      <w:tr w:rsidR="00A81E4A" w:rsidRPr="00071B9D" w:rsidTr="0080703C">
        <w:tc>
          <w:tcPr>
            <w:tcW w:w="852" w:type="dxa"/>
          </w:tcPr>
          <w:p w:rsidR="00A81E4A" w:rsidRDefault="00A81E4A" w:rsidP="00CB78BA">
            <w:pPr>
              <w:rPr>
                <w:rFonts w:ascii="Arial" w:hAnsi="Arial" w:cs="Arial"/>
              </w:rPr>
            </w:pPr>
          </w:p>
        </w:tc>
        <w:tc>
          <w:tcPr>
            <w:tcW w:w="8334" w:type="dxa"/>
          </w:tcPr>
          <w:p w:rsidR="00A81E4A" w:rsidRDefault="00A81E4A" w:rsidP="00CB78BA">
            <w:pPr>
              <w:rPr>
                <w:rFonts w:ascii="Arial" w:hAnsi="Arial" w:cs="Arial"/>
              </w:rPr>
            </w:pPr>
            <w:r>
              <w:rPr>
                <w:rFonts w:ascii="Arial" w:hAnsi="Arial" w:cs="Arial"/>
              </w:rPr>
              <w:t>SH will continue as governor for PP and SP.</w:t>
            </w:r>
          </w:p>
          <w:p w:rsidR="00A81E4A" w:rsidRPr="00A81E4A" w:rsidRDefault="00A81E4A" w:rsidP="00CB78BA">
            <w:pPr>
              <w:rPr>
                <w:rFonts w:ascii="Arial" w:hAnsi="Arial" w:cs="Arial"/>
              </w:rPr>
            </w:pPr>
          </w:p>
        </w:tc>
        <w:tc>
          <w:tcPr>
            <w:tcW w:w="992" w:type="dxa"/>
          </w:tcPr>
          <w:p w:rsidR="00A81E4A" w:rsidRPr="00071B9D" w:rsidRDefault="00A81E4A" w:rsidP="00CB78BA">
            <w:pPr>
              <w:rPr>
                <w:rFonts w:ascii="Arial" w:hAnsi="Arial" w:cs="Arial"/>
              </w:rPr>
            </w:pPr>
          </w:p>
        </w:tc>
      </w:tr>
      <w:tr w:rsidR="004F4C8B" w:rsidRPr="00071B9D" w:rsidTr="0080703C">
        <w:tc>
          <w:tcPr>
            <w:tcW w:w="852" w:type="dxa"/>
          </w:tcPr>
          <w:p w:rsidR="004F4C8B" w:rsidRPr="00071B9D" w:rsidRDefault="00E967E0" w:rsidP="00CB78BA">
            <w:pPr>
              <w:rPr>
                <w:rFonts w:ascii="Arial" w:hAnsi="Arial" w:cs="Arial"/>
              </w:rPr>
            </w:pPr>
            <w:r>
              <w:rPr>
                <w:rFonts w:ascii="Arial" w:hAnsi="Arial" w:cs="Arial"/>
              </w:rPr>
              <w:t>10</w:t>
            </w:r>
            <w:r w:rsidR="00C30377">
              <w:rPr>
                <w:rFonts w:ascii="Arial" w:hAnsi="Arial" w:cs="Arial"/>
              </w:rPr>
              <w:t>.5</w:t>
            </w:r>
          </w:p>
        </w:tc>
        <w:tc>
          <w:tcPr>
            <w:tcW w:w="8334" w:type="dxa"/>
          </w:tcPr>
          <w:p w:rsidR="004F4C8B" w:rsidRDefault="004F4C8B" w:rsidP="00CB78BA">
            <w:pPr>
              <w:rPr>
                <w:rFonts w:ascii="Arial" w:hAnsi="Arial" w:cs="Arial"/>
                <w:u w:val="single"/>
              </w:rPr>
            </w:pPr>
            <w:r w:rsidRPr="00355BF2">
              <w:rPr>
                <w:rFonts w:ascii="Arial" w:hAnsi="Arial" w:cs="Arial"/>
                <w:b/>
                <w:u w:val="single"/>
              </w:rPr>
              <w:t>Performance management</w:t>
            </w:r>
            <w:r w:rsidRPr="00071B9D">
              <w:rPr>
                <w:rFonts w:ascii="Arial" w:hAnsi="Arial" w:cs="Arial"/>
                <w:u w:val="single"/>
              </w:rPr>
              <w:t xml:space="preserve"> </w:t>
            </w:r>
          </w:p>
          <w:p w:rsidR="00355BF2" w:rsidRPr="00071B9D" w:rsidRDefault="00355BF2" w:rsidP="00CB78BA">
            <w:pPr>
              <w:rPr>
                <w:rFonts w:ascii="Arial" w:hAnsi="Arial" w:cs="Arial"/>
              </w:rPr>
            </w:pPr>
          </w:p>
        </w:tc>
        <w:tc>
          <w:tcPr>
            <w:tcW w:w="992" w:type="dxa"/>
          </w:tcPr>
          <w:p w:rsidR="004F4C8B" w:rsidRPr="00071B9D" w:rsidRDefault="004F4C8B" w:rsidP="00CB78BA">
            <w:pPr>
              <w:rPr>
                <w:rFonts w:ascii="Arial" w:hAnsi="Arial" w:cs="Arial"/>
              </w:rPr>
            </w:pPr>
          </w:p>
        </w:tc>
      </w:tr>
      <w:tr w:rsidR="00355BF2" w:rsidRPr="00071B9D" w:rsidTr="0080703C">
        <w:tc>
          <w:tcPr>
            <w:tcW w:w="852" w:type="dxa"/>
          </w:tcPr>
          <w:p w:rsidR="00355BF2" w:rsidRPr="00071B9D" w:rsidRDefault="00355BF2" w:rsidP="00CB78BA">
            <w:pPr>
              <w:rPr>
                <w:rFonts w:ascii="Arial" w:hAnsi="Arial" w:cs="Arial"/>
              </w:rPr>
            </w:pPr>
          </w:p>
        </w:tc>
        <w:tc>
          <w:tcPr>
            <w:tcW w:w="8334" w:type="dxa"/>
          </w:tcPr>
          <w:p w:rsidR="00D014AE" w:rsidRDefault="00D014AE" w:rsidP="00D014AE">
            <w:pPr>
              <w:rPr>
                <w:rFonts w:ascii="Arial" w:hAnsi="Arial" w:cs="Arial"/>
              </w:rPr>
            </w:pPr>
            <w:r>
              <w:rPr>
                <w:rFonts w:ascii="Arial" w:hAnsi="Arial" w:cs="Arial"/>
              </w:rPr>
              <w:t>All but one PM reviews have taken place. Everyone has met their targets, and so will receive a 1 point increment. One member of staff has been awarded 2 points for exceptional whole school impact. There were no applications from UPS teachers to move up a point. HM will bring anonymised spreadsheet to next Finance &amp; Personnel Working Group meeting.</w:t>
            </w:r>
          </w:p>
          <w:p w:rsidR="00355BF2" w:rsidRDefault="00355BF2" w:rsidP="00D014AE">
            <w:pPr>
              <w:rPr>
                <w:rFonts w:ascii="Arial" w:hAnsi="Arial" w:cs="Arial"/>
                <w:b/>
                <w:u w:val="single"/>
              </w:rPr>
            </w:pPr>
          </w:p>
          <w:p w:rsidR="00163EA2" w:rsidRPr="00355BF2" w:rsidRDefault="00163EA2" w:rsidP="00D014AE">
            <w:pPr>
              <w:rPr>
                <w:rFonts w:ascii="Arial" w:hAnsi="Arial" w:cs="Arial"/>
                <w:b/>
                <w:u w:val="single"/>
              </w:rPr>
            </w:pPr>
          </w:p>
        </w:tc>
        <w:tc>
          <w:tcPr>
            <w:tcW w:w="992" w:type="dxa"/>
          </w:tcPr>
          <w:p w:rsidR="00355BF2" w:rsidRPr="00071B9D" w:rsidRDefault="00355BF2" w:rsidP="00CB78BA">
            <w:pPr>
              <w:rPr>
                <w:rFonts w:ascii="Arial" w:hAnsi="Arial" w:cs="Arial"/>
              </w:rPr>
            </w:pPr>
          </w:p>
        </w:tc>
      </w:tr>
      <w:tr w:rsidR="00DC2A5F" w:rsidRPr="00071B9D" w:rsidTr="0080703C">
        <w:tc>
          <w:tcPr>
            <w:tcW w:w="852" w:type="dxa"/>
          </w:tcPr>
          <w:p w:rsidR="00DC2A5F" w:rsidRPr="00071B9D" w:rsidRDefault="00E967E0" w:rsidP="00CB78BA">
            <w:pPr>
              <w:rPr>
                <w:rFonts w:ascii="Arial" w:hAnsi="Arial" w:cs="Arial"/>
              </w:rPr>
            </w:pPr>
            <w:r>
              <w:rPr>
                <w:rFonts w:ascii="Arial" w:hAnsi="Arial" w:cs="Arial"/>
              </w:rPr>
              <w:t>10</w:t>
            </w:r>
            <w:r w:rsidR="00C30377">
              <w:rPr>
                <w:rFonts w:ascii="Arial" w:hAnsi="Arial" w:cs="Arial"/>
              </w:rPr>
              <w:t>.6</w:t>
            </w:r>
          </w:p>
        </w:tc>
        <w:tc>
          <w:tcPr>
            <w:tcW w:w="8334" w:type="dxa"/>
          </w:tcPr>
          <w:p w:rsidR="00DC2A5F" w:rsidRDefault="00D51C76" w:rsidP="00CB78BA">
            <w:pPr>
              <w:rPr>
                <w:rFonts w:ascii="Arial" w:hAnsi="Arial" w:cs="Arial"/>
              </w:rPr>
            </w:pPr>
            <w:r>
              <w:rPr>
                <w:rFonts w:ascii="Arial" w:hAnsi="Arial" w:cs="Arial"/>
                <w:b/>
                <w:u w:val="single"/>
              </w:rPr>
              <w:t xml:space="preserve">Governor Headlines and </w:t>
            </w:r>
            <w:r w:rsidR="0092031B" w:rsidRPr="00355BF2">
              <w:rPr>
                <w:rFonts w:ascii="Arial" w:hAnsi="Arial" w:cs="Arial"/>
                <w:b/>
                <w:u w:val="single"/>
              </w:rPr>
              <w:t>The Knowledge</w:t>
            </w:r>
            <w:r w:rsidR="0092031B" w:rsidRPr="00B34359">
              <w:rPr>
                <w:rFonts w:ascii="Arial" w:hAnsi="Arial" w:cs="Arial"/>
              </w:rPr>
              <w:t xml:space="preserve"> </w:t>
            </w:r>
          </w:p>
          <w:p w:rsidR="00355BF2" w:rsidRPr="00071B9D" w:rsidRDefault="00355BF2" w:rsidP="00CB78BA">
            <w:pPr>
              <w:rPr>
                <w:rFonts w:ascii="Arial" w:hAnsi="Arial" w:cs="Arial"/>
                <w:u w:val="single"/>
              </w:rPr>
            </w:pPr>
          </w:p>
        </w:tc>
        <w:tc>
          <w:tcPr>
            <w:tcW w:w="992" w:type="dxa"/>
          </w:tcPr>
          <w:p w:rsidR="00DC2A5F" w:rsidRPr="00071B9D" w:rsidRDefault="00DC2A5F" w:rsidP="00CB78BA">
            <w:pPr>
              <w:rPr>
                <w:rFonts w:ascii="Arial" w:hAnsi="Arial" w:cs="Arial"/>
              </w:rPr>
            </w:pPr>
          </w:p>
        </w:tc>
      </w:tr>
      <w:tr w:rsidR="007C3BF5" w:rsidRPr="00071B9D" w:rsidTr="0080703C">
        <w:tc>
          <w:tcPr>
            <w:tcW w:w="852" w:type="dxa"/>
          </w:tcPr>
          <w:p w:rsidR="007C3BF5" w:rsidRDefault="007C3BF5" w:rsidP="00CB78BA">
            <w:pPr>
              <w:rPr>
                <w:rFonts w:ascii="Arial" w:hAnsi="Arial" w:cs="Arial"/>
              </w:rPr>
            </w:pPr>
          </w:p>
        </w:tc>
        <w:tc>
          <w:tcPr>
            <w:tcW w:w="8334" w:type="dxa"/>
          </w:tcPr>
          <w:p w:rsidR="007C3BF5" w:rsidRDefault="007C3BF5" w:rsidP="00CB78BA">
            <w:pPr>
              <w:rPr>
                <w:rFonts w:ascii="Arial" w:hAnsi="Arial" w:cs="Arial"/>
              </w:rPr>
            </w:pPr>
            <w:r>
              <w:rPr>
                <w:rFonts w:ascii="Arial" w:hAnsi="Arial" w:cs="Arial"/>
              </w:rPr>
              <w:t>Not discussed.</w:t>
            </w:r>
          </w:p>
          <w:p w:rsidR="00D014AE" w:rsidRPr="007C3BF5" w:rsidRDefault="00D014AE" w:rsidP="00CB78BA">
            <w:pPr>
              <w:rPr>
                <w:rFonts w:ascii="Arial" w:hAnsi="Arial" w:cs="Arial"/>
              </w:rPr>
            </w:pPr>
          </w:p>
        </w:tc>
        <w:tc>
          <w:tcPr>
            <w:tcW w:w="992" w:type="dxa"/>
          </w:tcPr>
          <w:p w:rsidR="007C3BF5" w:rsidRPr="00071B9D" w:rsidRDefault="007C3BF5" w:rsidP="00CB78BA">
            <w:pPr>
              <w:rPr>
                <w:rFonts w:ascii="Arial" w:hAnsi="Arial" w:cs="Arial"/>
              </w:rPr>
            </w:pPr>
          </w:p>
        </w:tc>
      </w:tr>
      <w:tr w:rsidR="00E967E0" w:rsidRPr="00071B9D" w:rsidTr="0080703C">
        <w:tc>
          <w:tcPr>
            <w:tcW w:w="852" w:type="dxa"/>
          </w:tcPr>
          <w:p w:rsidR="00E967E0" w:rsidRDefault="00E967E0" w:rsidP="00CB78BA">
            <w:pPr>
              <w:rPr>
                <w:rFonts w:ascii="Arial" w:hAnsi="Arial" w:cs="Arial"/>
              </w:rPr>
            </w:pPr>
            <w:r>
              <w:rPr>
                <w:rFonts w:ascii="Arial" w:hAnsi="Arial" w:cs="Arial"/>
              </w:rPr>
              <w:t>10.7</w:t>
            </w:r>
          </w:p>
        </w:tc>
        <w:tc>
          <w:tcPr>
            <w:tcW w:w="8334" w:type="dxa"/>
          </w:tcPr>
          <w:p w:rsidR="00E967E0" w:rsidRDefault="00E967E0" w:rsidP="00CB78BA">
            <w:pPr>
              <w:rPr>
                <w:rFonts w:ascii="Arial" w:hAnsi="Arial" w:cs="Arial"/>
                <w:b/>
                <w:u w:val="single"/>
              </w:rPr>
            </w:pPr>
            <w:r>
              <w:rPr>
                <w:rFonts w:ascii="Arial" w:hAnsi="Arial" w:cs="Arial"/>
                <w:b/>
                <w:u w:val="single"/>
              </w:rPr>
              <w:t>Governing Body Self-Review</w:t>
            </w:r>
          </w:p>
          <w:p w:rsidR="00676AD7" w:rsidRDefault="00676AD7" w:rsidP="00CB78BA">
            <w:pPr>
              <w:rPr>
                <w:rFonts w:ascii="Arial" w:hAnsi="Arial" w:cs="Arial"/>
                <w:b/>
                <w:u w:val="single"/>
              </w:rPr>
            </w:pPr>
          </w:p>
        </w:tc>
        <w:tc>
          <w:tcPr>
            <w:tcW w:w="992" w:type="dxa"/>
          </w:tcPr>
          <w:p w:rsidR="00E967E0" w:rsidRPr="00071B9D" w:rsidRDefault="00E967E0" w:rsidP="00CB78BA">
            <w:pPr>
              <w:rPr>
                <w:rFonts w:ascii="Arial" w:hAnsi="Arial" w:cs="Arial"/>
              </w:rPr>
            </w:pPr>
          </w:p>
        </w:tc>
      </w:tr>
      <w:tr w:rsidR="0092031B" w:rsidRPr="00071B9D" w:rsidTr="0080703C">
        <w:tc>
          <w:tcPr>
            <w:tcW w:w="852" w:type="dxa"/>
          </w:tcPr>
          <w:p w:rsidR="0092031B" w:rsidRDefault="0092031B" w:rsidP="00CB78BA">
            <w:pPr>
              <w:rPr>
                <w:rFonts w:ascii="Arial" w:hAnsi="Arial" w:cs="Arial"/>
              </w:rPr>
            </w:pPr>
          </w:p>
        </w:tc>
        <w:tc>
          <w:tcPr>
            <w:tcW w:w="8334" w:type="dxa"/>
          </w:tcPr>
          <w:p w:rsidR="0092031B" w:rsidRPr="00355BF2" w:rsidRDefault="00A81E4A" w:rsidP="00CB78BA">
            <w:pPr>
              <w:rPr>
                <w:rFonts w:ascii="Arial" w:hAnsi="Arial" w:cs="Arial"/>
              </w:rPr>
            </w:pPr>
            <w:r>
              <w:rPr>
                <w:rFonts w:ascii="Arial" w:hAnsi="Arial" w:cs="Arial"/>
              </w:rPr>
              <w:t>Last self-review was carried out two years ago. Another review will take place later this year.</w:t>
            </w:r>
          </w:p>
          <w:p w:rsidR="00355BF2" w:rsidRDefault="00355BF2" w:rsidP="00CB78BA">
            <w:pPr>
              <w:rPr>
                <w:rFonts w:ascii="Arial" w:hAnsi="Arial" w:cs="Arial"/>
                <w:u w:val="single"/>
              </w:rPr>
            </w:pPr>
          </w:p>
        </w:tc>
        <w:tc>
          <w:tcPr>
            <w:tcW w:w="992" w:type="dxa"/>
          </w:tcPr>
          <w:p w:rsidR="0092031B" w:rsidRPr="00071B9D" w:rsidRDefault="0092031B" w:rsidP="00CB78BA">
            <w:pPr>
              <w:rPr>
                <w:rFonts w:ascii="Arial" w:hAnsi="Arial" w:cs="Arial"/>
              </w:rPr>
            </w:pPr>
          </w:p>
        </w:tc>
      </w:tr>
      <w:tr w:rsidR="004F4C8B" w:rsidRPr="00071B9D" w:rsidTr="0080703C">
        <w:tc>
          <w:tcPr>
            <w:tcW w:w="852" w:type="dxa"/>
          </w:tcPr>
          <w:p w:rsidR="004F4C8B" w:rsidRPr="00E967E0" w:rsidRDefault="00C30377" w:rsidP="00CB78BA">
            <w:pPr>
              <w:rPr>
                <w:rFonts w:ascii="Arial" w:hAnsi="Arial" w:cs="Arial"/>
              </w:rPr>
            </w:pPr>
            <w:r w:rsidRPr="00E967E0">
              <w:rPr>
                <w:rFonts w:ascii="Arial" w:hAnsi="Arial" w:cs="Arial"/>
              </w:rPr>
              <w:t>10</w:t>
            </w:r>
            <w:r w:rsidR="00E967E0" w:rsidRPr="00E967E0">
              <w:rPr>
                <w:rFonts w:ascii="Arial" w:hAnsi="Arial" w:cs="Arial"/>
              </w:rPr>
              <w:t>.8</w:t>
            </w:r>
          </w:p>
        </w:tc>
        <w:tc>
          <w:tcPr>
            <w:tcW w:w="8334" w:type="dxa"/>
          </w:tcPr>
          <w:p w:rsidR="004F4C8B" w:rsidRPr="00E967E0" w:rsidRDefault="00E967E0" w:rsidP="00CB78BA">
            <w:pPr>
              <w:rPr>
                <w:rFonts w:ascii="Arial" w:hAnsi="Arial" w:cs="Arial"/>
                <w:b/>
                <w:u w:val="single"/>
              </w:rPr>
            </w:pPr>
            <w:r w:rsidRPr="00E967E0">
              <w:rPr>
                <w:rFonts w:ascii="Arial" w:hAnsi="Arial" w:cs="Arial"/>
                <w:b/>
                <w:u w:val="single"/>
              </w:rPr>
              <w:t>Equalities Objectives</w:t>
            </w:r>
          </w:p>
          <w:p w:rsidR="00693F66" w:rsidRPr="00E967E0" w:rsidRDefault="00693F66" w:rsidP="00CB78BA">
            <w:pPr>
              <w:rPr>
                <w:rFonts w:ascii="Arial" w:hAnsi="Arial" w:cs="Arial"/>
                <w:u w:val="single"/>
              </w:rPr>
            </w:pPr>
          </w:p>
        </w:tc>
        <w:tc>
          <w:tcPr>
            <w:tcW w:w="992" w:type="dxa"/>
          </w:tcPr>
          <w:p w:rsidR="004F4C8B" w:rsidRPr="00071B9D" w:rsidRDefault="004F4C8B" w:rsidP="00CB78BA">
            <w:pPr>
              <w:rPr>
                <w:rFonts w:ascii="Arial" w:hAnsi="Arial" w:cs="Arial"/>
              </w:rPr>
            </w:pPr>
          </w:p>
        </w:tc>
      </w:tr>
      <w:tr w:rsidR="00E967E0" w:rsidRPr="00071B9D" w:rsidTr="0080703C">
        <w:tc>
          <w:tcPr>
            <w:tcW w:w="852" w:type="dxa"/>
          </w:tcPr>
          <w:p w:rsidR="00E967E0" w:rsidRDefault="00E967E0" w:rsidP="00CB78BA">
            <w:pPr>
              <w:rPr>
                <w:rFonts w:ascii="Arial" w:hAnsi="Arial" w:cs="Arial"/>
                <w:b/>
              </w:rPr>
            </w:pPr>
          </w:p>
        </w:tc>
        <w:tc>
          <w:tcPr>
            <w:tcW w:w="8334" w:type="dxa"/>
          </w:tcPr>
          <w:p w:rsidR="00E967E0" w:rsidRDefault="00A81E4A" w:rsidP="00CB78BA">
            <w:pPr>
              <w:rPr>
                <w:rFonts w:ascii="Arial" w:hAnsi="Arial" w:cs="Arial"/>
              </w:rPr>
            </w:pPr>
            <w:r>
              <w:rPr>
                <w:rFonts w:ascii="Arial" w:hAnsi="Arial" w:cs="Arial"/>
              </w:rPr>
              <w:t>Not discussed.</w:t>
            </w:r>
          </w:p>
          <w:p w:rsidR="00A81E4A" w:rsidRPr="00A81E4A" w:rsidRDefault="00A81E4A" w:rsidP="00CB78BA">
            <w:pPr>
              <w:rPr>
                <w:rFonts w:ascii="Arial" w:hAnsi="Arial" w:cs="Arial"/>
              </w:rPr>
            </w:pPr>
          </w:p>
        </w:tc>
        <w:tc>
          <w:tcPr>
            <w:tcW w:w="992" w:type="dxa"/>
          </w:tcPr>
          <w:p w:rsidR="00E967E0" w:rsidRPr="00071B9D" w:rsidRDefault="00E967E0" w:rsidP="00CB78BA">
            <w:pPr>
              <w:rPr>
                <w:rFonts w:ascii="Arial" w:hAnsi="Arial" w:cs="Arial"/>
              </w:rPr>
            </w:pPr>
          </w:p>
        </w:tc>
      </w:tr>
      <w:tr w:rsidR="00E967E0" w:rsidRPr="00071B9D" w:rsidTr="0080703C">
        <w:tc>
          <w:tcPr>
            <w:tcW w:w="852" w:type="dxa"/>
          </w:tcPr>
          <w:p w:rsidR="00E967E0" w:rsidRDefault="00E967E0" w:rsidP="00CB78BA">
            <w:pPr>
              <w:rPr>
                <w:rFonts w:ascii="Arial" w:hAnsi="Arial" w:cs="Arial"/>
                <w:b/>
              </w:rPr>
            </w:pPr>
            <w:r>
              <w:rPr>
                <w:rFonts w:ascii="Arial" w:hAnsi="Arial" w:cs="Arial"/>
                <w:b/>
              </w:rPr>
              <w:t>11</w:t>
            </w:r>
          </w:p>
        </w:tc>
        <w:tc>
          <w:tcPr>
            <w:tcW w:w="8334" w:type="dxa"/>
          </w:tcPr>
          <w:p w:rsidR="00E967E0" w:rsidRDefault="00E967E0" w:rsidP="00CB78BA">
            <w:pPr>
              <w:rPr>
                <w:rFonts w:ascii="Arial" w:hAnsi="Arial" w:cs="Arial"/>
                <w:b/>
                <w:u w:val="single"/>
              </w:rPr>
            </w:pPr>
            <w:r>
              <w:rPr>
                <w:rFonts w:ascii="Arial" w:hAnsi="Arial" w:cs="Arial"/>
                <w:b/>
                <w:u w:val="single"/>
              </w:rPr>
              <w:t>Budget Items</w:t>
            </w:r>
            <w:r w:rsidR="00A81E4A">
              <w:rPr>
                <w:rFonts w:ascii="Arial" w:hAnsi="Arial" w:cs="Arial"/>
                <w:b/>
                <w:u w:val="single"/>
              </w:rPr>
              <w:t xml:space="preserve"> - </w:t>
            </w:r>
            <w:r w:rsidR="00676AD7">
              <w:rPr>
                <w:rFonts w:ascii="Arial" w:hAnsi="Arial" w:cs="Arial"/>
                <w:b/>
                <w:u w:val="single"/>
              </w:rPr>
              <w:t>report from Finance &amp; Premises Working G</w:t>
            </w:r>
            <w:r w:rsidR="00A81E4A">
              <w:rPr>
                <w:rFonts w:ascii="Arial" w:hAnsi="Arial" w:cs="Arial"/>
                <w:b/>
                <w:u w:val="single"/>
              </w:rPr>
              <w:t>roup</w:t>
            </w:r>
          </w:p>
          <w:p w:rsidR="00676AD7" w:rsidRDefault="00676AD7" w:rsidP="00CB78BA">
            <w:pPr>
              <w:rPr>
                <w:rFonts w:ascii="Arial" w:hAnsi="Arial" w:cs="Arial"/>
                <w:b/>
                <w:u w:val="single"/>
              </w:rPr>
            </w:pPr>
          </w:p>
        </w:tc>
        <w:tc>
          <w:tcPr>
            <w:tcW w:w="992" w:type="dxa"/>
          </w:tcPr>
          <w:p w:rsidR="00E967E0" w:rsidRPr="00071B9D" w:rsidRDefault="00E967E0" w:rsidP="00CB78BA">
            <w:pPr>
              <w:rPr>
                <w:rFonts w:ascii="Arial" w:hAnsi="Arial" w:cs="Arial"/>
              </w:rPr>
            </w:pPr>
          </w:p>
        </w:tc>
      </w:tr>
      <w:tr w:rsidR="00E967E0" w:rsidRPr="00071B9D" w:rsidTr="0080703C">
        <w:tc>
          <w:tcPr>
            <w:tcW w:w="852" w:type="dxa"/>
          </w:tcPr>
          <w:p w:rsidR="00E967E0" w:rsidRPr="00E967E0" w:rsidRDefault="00E967E0" w:rsidP="00CB78BA">
            <w:pPr>
              <w:rPr>
                <w:rFonts w:ascii="Arial" w:hAnsi="Arial" w:cs="Arial"/>
              </w:rPr>
            </w:pPr>
          </w:p>
        </w:tc>
        <w:tc>
          <w:tcPr>
            <w:tcW w:w="8334" w:type="dxa"/>
          </w:tcPr>
          <w:p w:rsidR="00240F1A" w:rsidRDefault="00240F1A" w:rsidP="00CB78BA">
            <w:pPr>
              <w:rPr>
                <w:rFonts w:ascii="Arial" w:hAnsi="Arial" w:cs="Arial"/>
              </w:rPr>
            </w:pPr>
            <w:r>
              <w:rPr>
                <w:rFonts w:ascii="Arial" w:hAnsi="Arial" w:cs="Arial"/>
              </w:rPr>
              <w:t>Healthy anticipated carry forward of £1020790. Future spending plans in place.</w:t>
            </w:r>
          </w:p>
          <w:p w:rsidR="00A81E4A" w:rsidRDefault="00A81E4A" w:rsidP="00CB78BA">
            <w:pPr>
              <w:rPr>
                <w:rFonts w:ascii="Arial" w:hAnsi="Arial" w:cs="Arial"/>
              </w:rPr>
            </w:pPr>
            <w:r>
              <w:rPr>
                <w:rFonts w:ascii="Arial" w:hAnsi="Arial" w:cs="Arial"/>
              </w:rPr>
              <w:t>HT to consider whether an increase in admin staff is required.</w:t>
            </w:r>
          </w:p>
          <w:p w:rsidR="00A81E4A" w:rsidRDefault="00A81E4A" w:rsidP="00CB78BA">
            <w:pPr>
              <w:rPr>
                <w:rFonts w:ascii="Arial" w:hAnsi="Arial" w:cs="Arial"/>
              </w:rPr>
            </w:pPr>
            <w:r>
              <w:rPr>
                <w:rFonts w:ascii="Arial" w:hAnsi="Arial" w:cs="Arial"/>
              </w:rPr>
              <w:t>Premises priorities are 3 new classrooms and improvements to the Sports Hall.</w:t>
            </w:r>
          </w:p>
          <w:p w:rsidR="00A81E4A" w:rsidRPr="00A81E4A" w:rsidRDefault="00A81E4A" w:rsidP="00CB78BA">
            <w:pPr>
              <w:rPr>
                <w:rFonts w:ascii="Arial" w:hAnsi="Arial" w:cs="Arial"/>
              </w:rPr>
            </w:pPr>
          </w:p>
        </w:tc>
        <w:tc>
          <w:tcPr>
            <w:tcW w:w="992" w:type="dxa"/>
          </w:tcPr>
          <w:p w:rsidR="00E967E0" w:rsidRPr="00071B9D" w:rsidRDefault="00E967E0" w:rsidP="00CB78BA">
            <w:pPr>
              <w:rPr>
                <w:rFonts w:ascii="Arial" w:hAnsi="Arial" w:cs="Arial"/>
              </w:rPr>
            </w:pPr>
          </w:p>
        </w:tc>
      </w:tr>
      <w:tr w:rsidR="003770E1" w:rsidRPr="00071B9D" w:rsidTr="0080703C">
        <w:trPr>
          <w:trHeight w:val="591"/>
        </w:trPr>
        <w:tc>
          <w:tcPr>
            <w:tcW w:w="852" w:type="dxa"/>
          </w:tcPr>
          <w:p w:rsidR="003770E1" w:rsidRPr="003770E1" w:rsidRDefault="00E967E0" w:rsidP="00CB78BA">
            <w:pPr>
              <w:rPr>
                <w:rFonts w:ascii="Arial" w:hAnsi="Arial" w:cs="Arial"/>
                <w:b/>
              </w:rPr>
            </w:pPr>
            <w:r>
              <w:rPr>
                <w:rFonts w:ascii="Arial" w:hAnsi="Arial" w:cs="Arial"/>
                <w:b/>
              </w:rPr>
              <w:t>12</w:t>
            </w:r>
          </w:p>
        </w:tc>
        <w:tc>
          <w:tcPr>
            <w:tcW w:w="8334" w:type="dxa"/>
          </w:tcPr>
          <w:p w:rsidR="00A81E4A" w:rsidRPr="00676AD7" w:rsidRDefault="003770E1" w:rsidP="007C3BF5">
            <w:pPr>
              <w:rPr>
                <w:rFonts w:ascii="Arial" w:hAnsi="Arial" w:cs="Arial"/>
                <w:b/>
                <w:u w:val="single"/>
              </w:rPr>
            </w:pPr>
            <w:r w:rsidRPr="00C42558">
              <w:rPr>
                <w:rFonts w:ascii="Arial" w:hAnsi="Arial" w:cs="Arial"/>
                <w:b/>
                <w:u w:val="single"/>
              </w:rPr>
              <w:t>P</w:t>
            </w:r>
            <w:r>
              <w:rPr>
                <w:rFonts w:ascii="Arial" w:hAnsi="Arial" w:cs="Arial"/>
                <w:b/>
                <w:u w:val="single"/>
              </w:rPr>
              <w:t>OLICIES</w:t>
            </w:r>
          </w:p>
        </w:tc>
        <w:tc>
          <w:tcPr>
            <w:tcW w:w="992" w:type="dxa"/>
          </w:tcPr>
          <w:p w:rsidR="003770E1" w:rsidRPr="00071B9D" w:rsidRDefault="003770E1" w:rsidP="00CB78BA">
            <w:pPr>
              <w:rPr>
                <w:rFonts w:ascii="Arial" w:hAnsi="Arial" w:cs="Arial"/>
              </w:rPr>
            </w:pPr>
          </w:p>
        </w:tc>
      </w:tr>
      <w:tr w:rsidR="00676AD7" w:rsidRPr="00071B9D" w:rsidTr="0080703C">
        <w:trPr>
          <w:trHeight w:val="910"/>
        </w:trPr>
        <w:tc>
          <w:tcPr>
            <w:tcW w:w="852" w:type="dxa"/>
          </w:tcPr>
          <w:p w:rsidR="00676AD7" w:rsidRDefault="00676AD7" w:rsidP="00CB78BA">
            <w:pPr>
              <w:rPr>
                <w:rFonts w:ascii="Arial" w:hAnsi="Arial" w:cs="Arial"/>
                <w:b/>
              </w:rPr>
            </w:pPr>
          </w:p>
        </w:tc>
        <w:tc>
          <w:tcPr>
            <w:tcW w:w="8334" w:type="dxa"/>
          </w:tcPr>
          <w:p w:rsidR="00676AD7" w:rsidRPr="00C42558" w:rsidRDefault="00676AD7" w:rsidP="00CB78BA">
            <w:pPr>
              <w:rPr>
                <w:rFonts w:ascii="Arial" w:hAnsi="Arial" w:cs="Arial"/>
                <w:b/>
                <w:u w:val="single"/>
              </w:rPr>
            </w:pPr>
            <w:r>
              <w:rPr>
                <w:rFonts w:ascii="Arial" w:hAnsi="Arial" w:cs="Arial"/>
              </w:rPr>
              <w:t>ALT policies are in place. The Safeguarding and ICT Use policies have been recently updated. HM will send a list and governors may request any to read.</w:t>
            </w:r>
          </w:p>
        </w:tc>
        <w:tc>
          <w:tcPr>
            <w:tcW w:w="992" w:type="dxa"/>
          </w:tcPr>
          <w:p w:rsidR="00676AD7" w:rsidRPr="00676AD7" w:rsidRDefault="00676AD7" w:rsidP="00CB78BA">
            <w:pPr>
              <w:rPr>
                <w:rFonts w:ascii="Arial" w:hAnsi="Arial" w:cs="Arial"/>
                <w:b/>
              </w:rPr>
            </w:pPr>
            <w:r w:rsidRPr="00676AD7">
              <w:rPr>
                <w:rFonts w:ascii="Arial" w:hAnsi="Arial" w:cs="Arial"/>
                <w:b/>
              </w:rPr>
              <w:t>HM</w:t>
            </w:r>
          </w:p>
        </w:tc>
      </w:tr>
      <w:tr w:rsidR="00A81E4A" w:rsidRPr="00071B9D" w:rsidTr="0080703C">
        <w:trPr>
          <w:trHeight w:val="910"/>
        </w:trPr>
        <w:tc>
          <w:tcPr>
            <w:tcW w:w="852" w:type="dxa"/>
          </w:tcPr>
          <w:p w:rsidR="00A81E4A" w:rsidRDefault="00A81E4A" w:rsidP="00CB78BA">
            <w:pPr>
              <w:rPr>
                <w:rFonts w:ascii="Arial" w:hAnsi="Arial" w:cs="Arial"/>
                <w:b/>
              </w:rPr>
            </w:pPr>
          </w:p>
        </w:tc>
        <w:tc>
          <w:tcPr>
            <w:tcW w:w="8334" w:type="dxa"/>
          </w:tcPr>
          <w:p w:rsidR="00A81E4A" w:rsidRDefault="00A81E4A" w:rsidP="00CB78BA">
            <w:pPr>
              <w:rPr>
                <w:rFonts w:ascii="Arial" w:hAnsi="Arial" w:cs="Arial"/>
              </w:rPr>
            </w:pPr>
            <w:r w:rsidRPr="00A81E4A">
              <w:rPr>
                <w:rFonts w:ascii="Arial" w:hAnsi="Arial" w:cs="Arial"/>
                <w:b/>
                <w:i/>
              </w:rPr>
              <w:t>Procedures for Photographs in School</w:t>
            </w:r>
            <w:r>
              <w:rPr>
                <w:rFonts w:ascii="Arial" w:hAnsi="Arial" w:cs="Arial"/>
                <w:b/>
                <w:i/>
              </w:rPr>
              <w:t xml:space="preserve">: </w:t>
            </w:r>
            <w:r>
              <w:rPr>
                <w:rFonts w:ascii="Arial" w:hAnsi="Arial" w:cs="Arial"/>
              </w:rPr>
              <w:t xml:space="preserve">This has been reviewed with reference to advice from Suffolk and the new GDPR regulations. Parents’ requests are </w:t>
            </w:r>
            <w:r w:rsidR="00163EA2">
              <w:rPr>
                <w:rFonts w:ascii="Arial" w:hAnsi="Arial" w:cs="Arial"/>
              </w:rPr>
              <w:t>paramount,</w:t>
            </w:r>
            <w:r>
              <w:rPr>
                <w:rFonts w:ascii="Arial" w:hAnsi="Arial" w:cs="Arial"/>
              </w:rPr>
              <w:t xml:space="preserve"> and it is the HT’s responsibility to ensure that these are adhered to. The consent form is very detailed</w:t>
            </w:r>
            <w:r w:rsidR="00676AD7">
              <w:rPr>
                <w:rFonts w:ascii="Arial" w:hAnsi="Arial" w:cs="Arial"/>
              </w:rPr>
              <w:t xml:space="preserve"> and specific</w:t>
            </w:r>
            <w:r>
              <w:rPr>
                <w:rFonts w:ascii="Arial" w:hAnsi="Arial" w:cs="Arial"/>
              </w:rPr>
              <w:t>. However, the procedures make clear that the school cannot be responsible for the behaviour of other parents.</w:t>
            </w:r>
          </w:p>
          <w:p w:rsidR="00A81E4A" w:rsidRPr="00A81E4A" w:rsidRDefault="00A81E4A" w:rsidP="00CB78BA">
            <w:pPr>
              <w:rPr>
                <w:rFonts w:ascii="Arial" w:hAnsi="Arial" w:cs="Arial"/>
              </w:rPr>
            </w:pPr>
          </w:p>
        </w:tc>
        <w:tc>
          <w:tcPr>
            <w:tcW w:w="992" w:type="dxa"/>
          </w:tcPr>
          <w:p w:rsidR="00A81E4A" w:rsidRPr="00071B9D" w:rsidRDefault="00A81E4A" w:rsidP="00CB78BA">
            <w:pPr>
              <w:rPr>
                <w:rFonts w:ascii="Arial" w:hAnsi="Arial" w:cs="Arial"/>
              </w:rPr>
            </w:pPr>
          </w:p>
        </w:tc>
      </w:tr>
      <w:tr w:rsidR="003770E1" w:rsidRPr="00071B9D" w:rsidTr="0080703C">
        <w:tc>
          <w:tcPr>
            <w:tcW w:w="852" w:type="dxa"/>
          </w:tcPr>
          <w:p w:rsidR="003770E1" w:rsidRPr="00546C18" w:rsidRDefault="00E967E0" w:rsidP="00CB78BA">
            <w:pPr>
              <w:contextualSpacing/>
              <w:rPr>
                <w:rStyle w:val="Hyperlink"/>
                <w:rFonts w:ascii="Arial" w:hAnsi="Arial" w:cs="Arial"/>
                <w:b/>
                <w:u w:val="none"/>
              </w:rPr>
            </w:pPr>
            <w:r>
              <w:rPr>
                <w:rStyle w:val="Hyperlink"/>
                <w:rFonts w:ascii="Arial" w:hAnsi="Arial" w:cs="Arial"/>
                <w:b/>
                <w:color w:val="auto"/>
                <w:u w:val="none"/>
              </w:rPr>
              <w:t>13</w:t>
            </w:r>
          </w:p>
        </w:tc>
        <w:tc>
          <w:tcPr>
            <w:tcW w:w="8334" w:type="dxa"/>
          </w:tcPr>
          <w:p w:rsidR="003770E1" w:rsidRDefault="003770E1" w:rsidP="00CB78BA">
            <w:pPr>
              <w:contextualSpacing/>
              <w:rPr>
                <w:rStyle w:val="Hyperlink"/>
                <w:rFonts w:ascii="Arial" w:hAnsi="Arial" w:cs="Arial"/>
                <w:b/>
                <w:color w:val="auto"/>
              </w:rPr>
            </w:pPr>
            <w:r w:rsidRPr="00546C18">
              <w:rPr>
                <w:rStyle w:val="Hyperlink"/>
                <w:rFonts w:ascii="Arial" w:hAnsi="Arial" w:cs="Arial"/>
                <w:b/>
                <w:color w:val="auto"/>
              </w:rPr>
              <w:t>SAFEGUARDING AND HEA</w:t>
            </w:r>
            <w:r>
              <w:rPr>
                <w:rStyle w:val="Hyperlink"/>
                <w:rFonts w:ascii="Arial" w:hAnsi="Arial" w:cs="Arial"/>
                <w:b/>
                <w:color w:val="auto"/>
              </w:rPr>
              <w:t>L</w:t>
            </w:r>
            <w:r w:rsidRPr="00546C18">
              <w:rPr>
                <w:rStyle w:val="Hyperlink"/>
                <w:rFonts w:ascii="Arial" w:hAnsi="Arial" w:cs="Arial"/>
                <w:b/>
                <w:color w:val="auto"/>
              </w:rPr>
              <w:t>TH AND SAFETY</w:t>
            </w:r>
          </w:p>
          <w:p w:rsidR="003770E1" w:rsidRPr="00546C18" w:rsidRDefault="003770E1" w:rsidP="00CB78BA">
            <w:pPr>
              <w:contextualSpacing/>
              <w:rPr>
                <w:rStyle w:val="Hyperlink"/>
                <w:rFonts w:ascii="Arial" w:hAnsi="Arial" w:cs="Arial"/>
                <w:b/>
                <w:color w:val="auto"/>
              </w:rPr>
            </w:pPr>
          </w:p>
        </w:tc>
        <w:tc>
          <w:tcPr>
            <w:tcW w:w="992" w:type="dxa"/>
          </w:tcPr>
          <w:p w:rsidR="003770E1" w:rsidRPr="00071B9D" w:rsidRDefault="003770E1" w:rsidP="00CB78BA">
            <w:pPr>
              <w:contextualSpacing/>
              <w:rPr>
                <w:rStyle w:val="Hyperlink"/>
                <w:rFonts w:ascii="Arial" w:hAnsi="Arial" w:cs="Arial"/>
              </w:rPr>
            </w:pPr>
          </w:p>
        </w:tc>
      </w:tr>
      <w:tr w:rsidR="00C30377" w:rsidRPr="00071B9D" w:rsidTr="0080703C">
        <w:tc>
          <w:tcPr>
            <w:tcW w:w="852" w:type="dxa"/>
          </w:tcPr>
          <w:p w:rsidR="00C30377" w:rsidRPr="00C30377" w:rsidRDefault="00A81E4A" w:rsidP="00CB78BA">
            <w:pPr>
              <w:contextualSpacing/>
              <w:rPr>
                <w:rStyle w:val="Hyperlink"/>
                <w:rFonts w:ascii="Arial" w:hAnsi="Arial" w:cs="Arial"/>
                <w:color w:val="auto"/>
                <w:u w:val="none"/>
              </w:rPr>
            </w:pPr>
            <w:r>
              <w:rPr>
                <w:rStyle w:val="Hyperlink"/>
                <w:rFonts w:ascii="Arial" w:hAnsi="Arial" w:cs="Arial"/>
                <w:color w:val="auto"/>
                <w:u w:val="none"/>
              </w:rPr>
              <w:t>13.1</w:t>
            </w:r>
          </w:p>
        </w:tc>
        <w:tc>
          <w:tcPr>
            <w:tcW w:w="8334" w:type="dxa"/>
          </w:tcPr>
          <w:p w:rsidR="00C30377" w:rsidRDefault="00A81E4A" w:rsidP="00E967E0">
            <w:pPr>
              <w:contextualSpacing/>
              <w:rPr>
                <w:rStyle w:val="Hyperlink"/>
                <w:rFonts w:ascii="Arial" w:hAnsi="Arial" w:cs="Arial"/>
                <w:color w:val="auto"/>
                <w:u w:val="none"/>
              </w:rPr>
            </w:pPr>
            <w:r>
              <w:rPr>
                <w:rStyle w:val="Hyperlink"/>
                <w:rFonts w:ascii="Arial" w:hAnsi="Arial" w:cs="Arial"/>
                <w:color w:val="auto"/>
                <w:u w:val="none"/>
              </w:rPr>
              <w:t>All governors to follow the link on the agenda to read and understand the relevant sections of the updated Keeping Children Safe in Education (</w:t>
            </w:r>
            <w:proofErr w:type="spellStart"/>
            <w:r>
              <w:rPr>
                <w:rStyle w:val="Hyperlink"/>
                <w:rFonts w:ascii="Arial" w:hAnsi="Arial" w:cs="Arial"/>
                <w:color w:val="auto"/>
                <w:u w:val="none"/>
              </w:rPr>
              <w:t>KCSiE</w:t>
            </w:r>
            <w:proofErr w:type="spellEnd"/>
            <w:r>
              <w:rPr>
                <w:rStyle w:val="Hyperlink"/>
                <w:rFonts w:ascii="Arial" w:hAnsi="Arial" w:cs="Arial"/>
                <w:color w:val="auto"/>
                <w:u w:val="none"/>
              </w:rPr>
              <w:t>) 2018.</w:t>
            </w:r>
          </w:p>
          <w:p w:rsidR="00D014AE" w:rsidRPr="00A81E4A" w:rsidRDefault="00D014AE" w:rsidP="00E967E0">
            <w:pPr>
              <w:contextualSpacing/>
              <w:rPr>
                <w:rStyle w:val="Hyperlink"/>
                <w:rFonts w:ascii="Arial" w:hAnsi="Arial" w:cs="Arial"/>
                <w:color w:val="auto"/>
                <w:u w:val="none"/>
              </w:rPr>
            </w:pPr>
          </w:p>
        </w:tc>
        <w:tc>
          <w:tcPr>
            <w:tcW w:w="992" w:type="dxa"/>
          </w:tcPr>
          <w:p w:rsidR="00C30377" w:rsidRPr="00676AD7" w:rsidRDefault="00676AD7" w:rsidP="00CB78BA">
            <w:pPr>
              <w:contextualSpacing/>
              <w:rPr>
                <w:rStyle w:val="Hyperlink"/>
                <w:rFonts w:ascii="Arial" w:hAnsi="Arial" w:cs="Arial"/>
                <w:b/>
                <w:u w:val="none"/>
              </w:rPr>
            </w:pPr>
            <w:r w:rsidRPr="00676AD7">
              <w:rPr>
                <w:rStyle w:val="Hyperlink"/>
                <w:rFonts w:ascii="Arial" w:hAnsi="Arial" w:cs="Arial"/>
                <w:b/>
                <w:color w:val="auto"/>
                <w:u w:val="none"/>
              </w:rPr>
              <w:t>All</w:t>
            </w:r>
          </w:p>
        </w:tc>
      </w:tr>
      <w:tr w:rsidR="003770E1" w:rsidRPr="00071B9D" w:rsidTr="0080703C">
        <w:tc>
          <w:tcPr>
            <w:tcW w:w="852" w:type="dxa"/>
          </w:tcPr>
          <w:p w:rsidR="003770E1" w:rsidRPr="00546C18" w:rsidRDefault="00A81E4A" w:rsidP="00CB78BA">
            <w:pPr>
              <w:contextualSpacing/>
              <w:rPr>
                <w:rStyle w:val="Hyperlink"/>
                <w:rFonts w:ascii="Arial" w:hAnsi="Arial" w:cs="Arial"/>
                <w:color w:val="auto"/>
                <w:u w:val="none"/>
              </w:rPr>
            </w:pPr>
            <w:r>
              <w:rPr>
                <w:rStyle w:val="Hyperlink"/>
                <w:rFonts w:ascii="Arial" w:hAnsi="Arial" w:cs="Arial"/>
                <w:color w:val="auto"/>
                <w:u w:val="none"/>
              </w:rPr>
              <w:t>13.2</w:t>
            </w:r>
          </w:p>
        </w:tc>
        <w:tc>
          <w:tcPr>
            <w:tcW w:w="8334" w:type="dxa"/>
          </w:tcPr>
          <w:p w:rsidR="003770E1" w:rsidRDefault="00A81E4A" w:rsidP="00E967E0">
            <w:pPr>
              <w:contextualSpacing/>
              <w:rPr>
                <w:rStyle w:val="Hyperlink"/>
                <w:rFonts w:ascii="Arial" w:hAnsi="Arial" w:cs="Arial"/>
                <w:color w:val="auto"/>
                <w:u w:val="none"/>
              </w:rPr>
            </w:pPr>
            <w:r>
              <w:rPr>
                <w:rStyle w:val="Hyperlink"/>
                <w:rFonts w:ascii="Arial" w:hAnsi="Arial" w:cs="Arial"/>
                <w:color w:val="auto"/>
                <w:u w:val="none"/>
              </w:rPr>
              <w:t>Prevent training also circulated, all governors to complete.</w:t>
            </w:r>
          </w:p>
          <w:p w:rsidR="00A81E4A" w:rsidRPr="007B66D5" w:rsidRDefault="00A81E4A" w:rsidP="00E967E0">
            <w:pPr>
              <w:contextualSpacing/>
              <w:rPr>
                <w:rStyle w:val="Hyperlink"/>
                <w:rFonts w:ascii="Arial" w:hAnsi="Arial" w:cs="Arial"/>
                <w:color w:val="auto"/>
                <w:u w:val="none"/>
              </w:rPr>
            </w:pPr>
          </w:p>
        </w:tc>
        <w:tc>
          <w:tcPr>
            <w:tcW w:w="992" w:type="dxa"/>
          </w:tcPr>
          <w:p w:rsidR="003965A8" w:rsidRPr="003965A8" w:rsidRDefault="00676AD7" w:rsidP="00CB78BA">
            <w:pPr>
              <w:contextualSpacing/>
              <w:rPr>
                <w:rStyle w:val="Hyperlink"/>
                <w:rFonts w:ascii="Arial" w:hAnsi="Arial" w:cs="Arial"/>
                <w:b/>
                <w:sz w:val="20"/>
                <w:szCs w:val="20"/>
                <w:u w:val="none"/>
              </w:rPr>
            </w:pPr>
            <w:r w:rsidRPr="00676AD7">
              <w:rPr>
                <w:rStyle w:val="Hyperlink"/>
                <w:rFonts w:ascii="Arial" w:hAnsi="Arial" w:cs="Arial"/>
                <w:b/>
                <w:color w:val="auto"/>
                <w:u w:val="none"/>
              </w:rPr>
              <w:t>All</w:t>
            </w:r>
          </w:p>
        </w:tc>
      </w:tr>
      <w:tr w:rsidR="00C30377" w:rsidRPr="00071B9D" w:rsidTr="0080703C">
        <w:tc>
          <w:tcPr>
            <w:tcW w:w="852" w:type="dxa"/>
          </w:tcPr>
          <w:p w:rsidR="00C30377" w:rsidRPr="00C30377" w:rsidRDefault="00E967E0" w:rsidP="00CB78BA">
            <w:pPr>
              <w:contextualSpacing/>
              <w:rPr>
                <w:rStyle w:val="Hyperlink"/>
                <w:rFonts w:ascii="Arial" w:hAnsi="Arial" w:cs="Arial"/>
                <w:u w:val="none"/>
              </w:rPr>
            </w:pPr>
            <w:r>
              <w:rPr>
                <w:rStyle w:val="Hyperlink"/>
                <w:rFonts w:ascii="Arial" w:hAnsi="Arial" w:cs="Arial"/>
                <w:color w:val="auto"/>
                <w:u w:val="none"/>
              </w:rPr>
              <w:t>13</w:t>
            </w:r>
            <w:r w:rsidR="00EB58E3">
              <w:rPr>
                <w:rStyle w:val="Hyperlink"/>
                <w:rFonts w:ascii="Arial" w:hAnsi="Arial" w:cs="Arial"/>
                <w:color w:val="auto"/>
                <w:u w:val="none"/>
              </w:rPr>
              <w:t>.3</w:t>
            </w:r>
          </w:p>
        </w:tc>
        <w:tc>
          <w:tcPr>
            <w:tcW w:w="8334" w:type="dxa"/>
          </w:tcPr>
          <w:p w:rsidR="00240DD3" w:rsidRDefault="00A81E4A" w:rsidP="00E967E0">
            <w:pPr>
              <w:contextualSpacing/>
              <w:rPr>
                <w:rStyle w:val="Hyperlink"/>
                <w:rFonts w:ascii="Arial" w:hAnsi="Arial" w:cs="Arial"/>
                <w:color w:val="auto"/>
                <w:u w:val="none"/>
              </w:rPr>
            </w:pPr>
            <w:r>
              <w:rPr>
                <w:rStyle w:val="Hyperlink"/>
                <w:rFonts w:ascii="Arial" w:hAnsi="Arial" w:cs="Arial"/>
                <w:color w:val="auto"/>
                <w:u w:val="none"/>
              </w:rPr>
              <w:t>JV has been appointed Safeguarding Governor</w:t>
            </w:r>
            <w:r w:rsidR="00EB58E3">
              <w:rPr>
                <w:rStyle w:val="Hyperlink"/>
                <w:rFonts w:ascii="Arial" w:hAnsi="Arial" w:cs="Arial"/>
                <w:color w:val="auto"/>
                <w:u w:val="none"/>
              </w:rPr>
              <w:t>. She will investigate possible training for ALT governors.</w:t>
            </w:r>
          </w:p>
          <w:p w:rsidR="00EB58E3" w:rsidRDefault="00EB58E3" w:rsidP="00E967E0">
            <w:pPr>
              <w:contextualSpacing/>
              <w:rPr>
                <w:rStyle w:val="Hyperlink"/>
                <w:rFonts w:ascii="Arial" w:hAnsi="Arial" w:cs="Arial"/>
                <w:color w:val="auto"/>
                <w:u w:val="none"/>
              </w:rPr>
            </w:pPr>
          </w:p>
        </w:tc>
        <w:tc>
          <w:tcPr>
            <w:tcW w:w="992" w:type="dxa"/>
          </w:tcPr>
          <w:p w:rsidR="00C30377" w:rsidRPr="00676AD7" w:rsidRDefault="00676AD7" w:rsidP="00CB78BA">
            <w:pPr>
              <w:contextualSpacing/>
              <w:rPr>
                <w:rStyle w:val="Hyperlink"/>
                <w:rFonts w:ascii="Arial" w:hAnsi="Arial" w:cs="Arial"/>
                <w:b/>
                <w:u w:val="none"/>
              </w:rPr>
            </w:pPr>
            <w:r w:rsidRPr="00676AD7">
              <w:rPr>
                <w:rStyle w:val="Hyperlink"/>
                <w:rFonts w:ascii="Arial" w:hAnsi="Arial" w:cs="Arial"/>
                <w:b/>
                <w:color w:val="auto"/>
                <w:u w:val="none"/>
              </w:rPr>
              <w:t>JV</w:t>
            </w:r>
          </w:p>
        </w:tc>
      </w:tr>
      <w:tr w:rsidR="00460B7F" w:rsidRPr="00071B9D" w:rsidTr="0080703C">
        <w:tc>
          <w:tcPr>
            <w:tcW w:w="852" w:type="dxa"/>
          </w:tcPr>
          <w:p w:rsidR="00460B7F" w:rsidRPr="00460B7F" w:rsidRDefault="00E967E0" w:rsidP="00CB78BA">
            <w:pPr>
              <w:contextualSpacing/>
              <w:rPr>
                <w:rStyle w:val="Hyperlink"/>
                <w:rFonts w:ascii="Arial" w:hAnsi="Arial" w:cs="Arial"/>
                <w:b/>
                <w:color w:val="auto"/>
                <w:u w:val="none"/>
              </w:rPr>
            </w:pPr>
            <w:r>
              <w:rPr>
                <w:rStyle w:val="Hyperlink"/>
                <w:rFonts w:ascii="Arial" w:hAnsi="Arial" w:cs="Arial"/>
                <w:b/>
                <w:color w:val="auto"/>
                <w:u w:val="none"/>
              </w:rPr>
              <w:t>14</w:t>
            </w:r>
          </w:p>
        </w:tc>
        <w:tc>
          <w:tcPr>
            <w:tcW w:w="8334" w:type="dxa"/>
          </w:tcPr>
          <w:p w:rsidR="00460B7F" w:rsidRDefault="00460B7F" w:rsidP="00CB78BA">
            <w:pPr>
              <w:contextualSpacing/>
              <w:rPr>
                <w:rStyle w:val="Hyperlink"/>
                <w:rFonts w:ascii="Arial" w:hAnsi="Arial" w:cs="Arial"/>
                <w:b/>
                <w:color w:val="auto"/>
              </w:rPr>
            </w:pPr>
            <w:r w:rsidRPr="00460B7F">
              <w:rPr>
                <w:rStyle w:val="Hyperlink"/>
                <w:rFonts w:ascii="Arial" w:hAnsi="Arial" w:cs="Arial"/>
                <w:b/>
                <w:color w:val="auto"/>
              </w:rPr>
              <w:t xml:space="preserve">GDPR </w:t>
            </w:r>
          </w:p>
          <w:p w:rsidR="00460B7F" w:rsidRPr="00460B7F" w:rsidRDefault="00460B7F" w:rsidP="00CB78BA">
            <w:pPr>
              <w:contextualSpacing/>
              <w:rPr>
                <w:rStyle w:val="Hyperlink"/>
                <w:rFonts w:ascii="Arial" w:hAnsi="Arial" w:cs="Arial"/>
                <w:b/>
                <w:color w:val="auto"/>
              </w:rPr>
            </w:pPr>
          </w:p>
        </w:tc>
        <w:tc>
          <w:tcPr>
            <w:tcW w:w="992" w:type="dxa"/>
          </w:tcPr>
          <w:p w:rsidR="00460B7F" w:rsidRPr="00071B9D" w:rsidRDefault="00460B7F" w:rsidP="00CB78BA">
            <w:pPr>
              <w:contextualSpacing/>
              <w:rPr>
                <w:rStyle w:val="Hyperlink"/>
                <w:rFonts w:ascii="Arial" w:hAnsi="Arial" w:cs="Arial"/>
              </w:rPr>
            </w:pPr>
          </w:p>
        </w:tc>
      </w:tr>
      <w:tr w:rsidR="00460B7F" w:rsidRPr="00071B9D" w:rsidTr="0080703C">
        <w:tc>
          <w:tcPr>
            <w:tcW w:w="852" w:type="dxa"/>
          </w:tcPr>
          <w:p w:rsidR="00460B7F" w:rsidRDefault="00460B7F" w:rsidP="00CB78BA">
            <w:pPr>
              <w:contextualSpacing/>
              <w:rPr>
                <w:rStyle w:val="Hyperlink"/>
                <w:rFonts w:ascii="Arial" w:hAnsi="Arial" w:cs="Arial"/>
                <w:color w:val="auto"/>
                <w:u w:val="none"/>
              </w:rPr>
            </w:pPr>
          </w:p>
        </w:tc>
        <w:tc>
          <w:tcPr>
            <w:tcW w:w="8334" w:type="dxa"/>
          </w:tcPr>
          <w:p w:rsidR="00460B7F" w:rsidRDefault="00EB58E3" w:rsidP="00CB78BA">
            <w:pPr>
              <w:contextualSpacing/>
              <w:rPr>
                <w:rStyle w:val="Hyperlink"/>
                <w:rFonts w:ascii="Arial" w:hAnsi="Arial" w:cs="Arial"/>
                <w:color w:val="auto"/>
                <w:u w:val="none"/>
              </w:rPr>
            </w:pPr>
            <w:r>
              <w:rPr>
                <w:rStyle w:val="Hyperlink"/>
                <w:rFonts w:ascii="Arial" w:hAnsi="Arial" w:cs="Arial"/>
                <w:color w:val="auto"/>
                <w:u w:val="none"/>
              </w:rPr>
              <w:t>Caroline Driver is the Compliance Officer for the trust. Governors have a local monitoring role.</w:t>
            </w:r>
          </w:p>
          <w:p w:rsidR="00EB58E3" w:rsidRPr="00D014AE" w:rsidRDefault="00EB58E3" w:rsidP="00CB78BA">
            <w:pPr>
              <w:contextualSpacing/>
              <w:rPr>
                <w:rStyle w:val="Hyperlink"/>
                <w:rFonts w:ascii="Arial" w:hAnsi="Arial" w:cs="Arial"/>
                <w:color w:val="00B050"/>
                <w:u w:val="none"/>
              </w:rPr>
            </w:pPr>
            <w:r w:rsidRPr="00D014AE">
              <w:rPr>
                <w:rStyle w:val="Hyperlink"/>
                <w:rFonts w:ascii="Arial" w:hAnsi="Arial" w:cs="Arial"/>
                <w:color w:val="00B050"/>
                <w:u w:val="none"/>
              </w:rPr>
              <w:t>JV: Have you reported any breaches?</w:t>
            </w:r>
          </w:p>
          <w:p w:rsidR="00EB58E3" w:rsidRPr="00D014AE" w:rsidRDefault="00EB58E3" w:rsidP="00CB78BA">
            <w:pPr>
              <w:contextualSpacing/>
              <w:rPr>
                <w:rStyle w:val="Hyperlink"/>
                <w:rFonts w:ascii="Arial" w:hAnsi="Arial" w:cs="Arial"/>
                <w:color w:val="00B050"/>
                <w:u w:val="none"/>
              </w:rPr>
            </w:pPr>
            <w:r w:rsidRPr="00D014AE">
              <w:rPr>
                <w:rStyle w:val="Hyperlink"/>
                <w:rFonts w:ascii="Arial" w:hAnsi="Arial" w:cs="Arial"/>
                <w:color w:val="00B050"/>
                <w:u w:val="none"/>
              </w:rPr>
              <w:t>HM: Yes. An external provider. There are robust procedures in place in school and staff have been updated re expectations.</w:t>
            </w:r>
          </w:p>
          <w:p w:rsidR="00E967E0" w:rsidRPr="00546C18" w:rsidRDefault="00E967E0" w:rsidP="00CB78BA">
            <w:pPr>
              <w:contextualSpacing/>
              <w:rPr>
                <w:rStyle w:val="Hyperlink"/>
                <w:rFonts w:ascii="Arial" w:hAnsi="Arial" w:cs="Arial"/>
                <w:color w:val="auto"/>
                <w:u w:val="none"/>
              </w:rPr>
            </w:pPr>
          </w:p>
        </w:tc>
        <w:tc>
          <w:tcPr>
            <w:tcW w:w="992" w:type="dxa"/>
          </w:tcPr>
          <w:p w:rsidR="00460B7F" w:rsidRPr="00071B9D" w:rsidRDefault="00460B7F" w:rsidP="00CB78BA">
            <w:pPr>
              <w:contextualSpacing/>
              <w:rPr>
                <w:rStyle w:val="Hyperlink"/>
                <w:rFonts w:ascii="Arial" w:hAnsi="Arial" w:cs="Arial"/>
              </w:rPr>
            </w:pPr>
          </w:p>
        </w:tc>
      </w:tr>
      <w:tr w:rsidR="003770E1" w:rsidRPr="00071B9D" w:rsidTr="0080703C">
        <w:tc>
          <w:tcPr>
            <w:tcW w:w="852" w:type="dxa"/>
          </w:tcPr>
          <w:p w:rsidR="003770E1" w:rsidRPr="003770E1" w:rsidRDefault="00E967E0" w:rsidP="00CB78BA">
            <w:pPr>
              <w:contextualSpacing/>
              <w:rPr>
                <w:rStyle w:val="Hyperlink"/>
                <w:rFonts w:ascii="Arial" w:hAnsi="Arial" w:cs="Arial"/>
                <w:b/>
                <w:color w:val="auto"/>
                <w:u w:val="none"/>
              </w:rPr>
            </w:pPr>
            <w:r>
              <w:rPr>
                <w:rStyle w:val="Hyperlink"/>
                <w:rFonts w:ascii="Arial" w:hAnsi="Arial" w:cs="Arial"/>
                <w:b/>
                <w:color w:val="auto"/>
                <w:u w:val="none"/>
              </w:rPr>
              <w:t>15</w:t>
            </w:r>
          </w:p>
        </w:tc>
        <w:tc>
          <w:tcPr>
            <w:tcW w:w="8334" w:type="dxa"/>
          </w:tcPr>
          <w:p w:rsidR="003770E1" w:rsidRDefault="003770E1" w:rsidP="00CB78BA">
            <w:pPr>
              <w:contextualSpacing/>
              <w:rPr>
                <w:rStyle w:val="Hyperlink"/>
                <w:rFonts w:ascii="Arial" w:hAnsi="Arial" w:cs="Arial"/>
                <w:b/>
                <w:color w:val="auto"/>
              </w:rPr>
            </w:pPr>
            <w:r w:rsidRPr="003770E1">
              <w:rPr>
                <w:rStyle w:val="Hyperlink"/>
                <w:rFonts w:ascii="Arial" w:hAnsi="Arial" w:cs="Arial"/>
                <w:b/>
                <w:color w:val="auto"/>
              </w:rPr>
              <w:t>REPORTS FROM THE TRUST BOARD</w:t>
            </w:r>
          </w:p>
          <w:p w:rsidR="003770E1" w:rsidRPr="003770E1" w:rsidRDefault="003770E1" w:rsidP="00CB78BA">
            <w:pPr>
              <w:contextualSpacing/>
              <w:rPr>
                <w:rStyle w:val="Hyperlink"/>
                <w:rFonts w:ascii="Arial" w:hAnsi="Arial" w:cs="Arial"/>
                <w:b/>
                <w:color w:val="auto"/>
              </w:rPr>
            </w:pPr>
          </w:p>
        </w:tc>
        <w:tc>
          <w:tcPr>
            <w:tcW w:w="992" w:type="dxa"/>
          </w:tcPr>
          <w:p w:rsidR="003770E1" w:rsidRPr="00071B9D" w:rsidRDefault="003770E1" w:rsidP="00CB78BA">
            <w:pPr>
              <w:contextualSpacing/>
              <w:rPr>
                <w:rStyle w:val="Hyperlink"/>
                <w:rFonts w:ascii="Arial" w:hAnsi="Arial" w:cs="Arial"/>
              </w:rPr>
            </w:pPr>
          </w:p>
        </w:tc>
      </w:tr>
      <w:tr w:rsidR="003770E1" w:rsidRPr="00071B9D" w:rsidTr="0080703C">
        <w:tc>
          <w:tcPr>
            <w:tcW w:w="852" w:type="dxa"/>
          </w:tcPr>
          <w:p w:rsidR="003770E1" w:rsidRDefault="003770E1" w:rsidP="00CB78BA">
            <w:pPr>
              <w:contextualSpacing/>
              <w:rPr>
                <w:rStyle w:val="Hyperlink"/>
                <w:rFonts w:ascii="Arial" w:hAnsi="Arial" w:cs="Arial"/>
                <w:color w:val="auto"/>
                <w:u w:val="none"/>
              </w:rPr>
            </w:pPr>
          </w:p>
        </w:tc>
        <w:tc>
          <w:tcPr>
            <w:tcW w:w="8334" w:type="dxa"/>
          </w:tcPr>
          <w:p w:rsidR="003770E1" w:rsidRDefault="00630A88" w:rsidP="00CB78BA">
            <w:pPr>
              <w:contextualSpacing/>
              <w:rPr>
                <w:rStyle w:val="Hyperlink"/>
                <w:rFonts w:ascii="Arial" w:hAnsi="Arial" w:cs="Arial"/>
                <w:color w:val="auto"/>
                <w:u w:val="none"/>
              </w:rPr>
            </w:pPr>
            <w:r>
              <w:rPr>
                <w:rStyle w:val="Hyperlink"/>
                <w:rFonts w:ascii="Arial" w:hAnsi="Arial" w:cs="Arial"/>
                <w:color w:val="auto"/>
                <w:u w:val="none"/>
              </w:rPr>
              <w:t>None.</w:t>
            </w:r>
          </w:p>
          <w:p w:rsidR="00676AD7" w:rsidRDefault="00676AD7" w:rsidP="00CB78BA">
            <w:pPr>
              <w:contextualSpacing/>
              <w:rPr>
                <w:rStyle w:val="Hyperlink"/>
                <w:rFonts w:ascii="Arial" w:hAnsi="Arial" w:cs="Arial"/>
                <w:color w:val="auto"/>
                <w:u w:val="none"/>
              </w:rPr>
            </w:pPr>
          </w:p>
          <w:p w:rsidR="00163EA2" w:rsidRPr="00546C18" w:rsidRDefault="00163EA2" w:rsidP="00CB78BA">
            <w:pPr>
              <w:contextualSpacing/>
              <w:rPr>
                <w:rStyle w:val="Hyperlink"/>
                <w:rFonts w:ascii="Arial" w:hAnsi="Arial" w:cs="Arial"/>
                <w:color w:val="auto"/>
                <w:u w:val="none"/>
              </w:rPr>
            </w:pPr>
          </w:p>
        </w:tc>
        <w:tc>
          <w:tcPr>
            <w:tcW w:w="992" w:type="dxa"/>
          </w:tcPr>
          <w:p w:rsidR="003770E1" w:rsidRPr="00071B9D" w:rsidRDefault="003770E1" w:rsidP="00CB78BA">
            <w:pPr>
              <w:contextualSpacing/>
              <w:rPr>
                <w:rStyle w:val="Hyperlink"/>
                <w:rFonts w:ascii="Arial" w:hAnsi="Arial" w:cs="Arial"/>
              </w:rPr>
            </w:pPr>
          </w:p>
        </w:tc>
      </w:tr>
      <w:tr w:rsidR="003770E1" w:rsidRPr="00071B9D" w:rsidTr="0080703C">
        <w:tc>
          <w:tcPr>
            <w:tcW w:w="852" w:type="dxa"/>
          </w:tcPr>
          <w:p w:rsidR="003770E1" w:rsidRPr="00B238F0" w:rsidRDefault="00E967E0" w:rsidP="00CB78BA">
            <w:pPr>
              <w:rPr>
                <w:rFonts w:ascii="Arial" w:hAnsi="Arial" w:cs="Arial"/>
                <w:b/>
              </w:rPr>
            </w:pPr>
            <w:r>
              <w:rPr>
                <w:rFonts w:ascii="Arial" w:hAnsi="Arial" w:cs="Arial"/>
                <w:b/>
              </w:rPr>
              <w:t>16</w:t>
            </w:r>
          </w:p>
        </w:tc>
        <w:tc>
          <w:tcPr>
            <w:tcW w:w="8334" w:type="dxa"/>
          </w:tcPr>
          <w:p w:rsidR="003770E1" w:rsidRDefault="00E967E0" w:rsidP="00CB78BA">
            <w:pPr>
              <w:rPr>
                <w:rFonts w:ascii="Arial" w:hAnsi="Arial" w:cs="Arial"/>
                <w:b/>
                <w:u w:val="single"/>
              </w:rPr>
            </w:pPr>
            <w:r>
              <w:rPr>
                <w:rFonts w:ascii="Arial" w:hAnsi="Arial" w:cs="Arial"/>
                <w:b/>
                <w:u w:val="single"/>
              </w:rPr>
              <w:t>WORKING PARTIES</w:t>
            </w:r>
          </w:p>
          <w:p w:rsidR="003770E1" w:rsidRPr="00B238F0" w:rsidRDefault="003770E1" w:rsidP="00CB78BA">
            <w:pPr>
              <w:rPr>
                <w:rFonts w:ascii="Arial" w:hAnsi="Arial" w:cs="Arial"/>
                <w:b/>
                <w:u w:val="single"/>
              </w:rPr>
            </w:pPr>
          </w:p>
        </w:tc>
        <w:tc>
          <w:tcPr>
            <w:tcW w:w="992" w:type="dxa"/>
          </w:tcPr>
          <w:p w:rsidR="003770E1" w:rsidRPr="00071B9D" w:rsidRDefault="003770E1" w:rsidP="00CB78BA">
            <w:pPr>
              <w:rPr>
                <w:rFonts w:ascii="Arial" w:hAnsi="Arial" w:cs="Arial"/>
              </w:rPr>
            </w:pPr>
          </w:p>
        </w:tc>
      </w:tr>
      <w:tr w:rsidR="00EB58E3" w:rsidRPr="00071B9D" w:rsidTr="0080703C">
        <w:tc>
          <w:tcPr>
            <w:tcW w:w="852" w:type="dxa"/>
          </w:tcPr>
          <w:p w:rsidR="00EB58E3" w:rsidRDefault="00EB58E3" w:rsidP="00CB78BA">
            <w:pPr>
              <w:rPr>
                <w:rFonts w:ascii="Arial" w:hAnsi="Arial" w:cs="Arial"/>
                <w:b/>
              </w:rPr>
            </w:pPr>
          </w:p>
        </w:tc>
        <w:tc>
          <w:tcPr>
            <w:tcW w:w="8334" w:type="dxa"/>
          </w:tcPr>
          <w:p w:rsidR="00EB58E3" w:rsidRDefault="00EB58E3" w:rsidP="00CB78BA">
            <w:pPr>
              <w:rPr>
                <w:rFonts w:ascii="Arial" w:hAnsi="Arial" w:cs="Arial"/>
              </w:rPr>
            </w:pPr>
            <w:r>
              <w:rPr>
                <w:rFonts w:ascii="Arial" w:hAnsi="Arial" w:cs="Arial"/>
              </w:rPr>
              <w:t>Dates to be set for this year, HM to produce draft plan.</w:t>
            </w:r>
          </w:p>
          <w:p w:rsidR="00EB58E3" w:rsidRDefault="00EB58E3" w:rsidP="00CB78BA">
            <w:pPr>
              <w:rPr>
                <w:rFonts w:ascii="Arial" w:hAnsi="Arial" w:cs="Arial"/>
              </w:rPr>
            </w:pPr>
            <w:r>
              <w:rPr>
                <w:rFonts w:ascii="Arial" w:hAnsi="Arial" w:cs="Arial"/>
              </w:rPr>
              <w:t>A further LGB meeting will take place later this term.</w:t>
            </w:r>
          </w:p>
          <w:p w:rsidR="00EB58E3" w:rsidRPr="00EB58E3" w:rsidRDefault="00EB58E3" w:rsidP="00CB78BA">
            <w:pPr>
              <w:rPr>
                <w:rFonts w:ascii="Arial" w:hAnsi="Arial" w:cs="Arial"/>
              </w:rPr>
            </w:pPr>
          </w:p>
        </w:tc>
        <w:tc>
          <w:tcPr>
            <w:tcW w:w="992" w:type="dxa"/>
          </w:tcPr>
          <w:p w:rsidR="00EB58E3" w:rsidRPr="00676AD7" w:rsidRDefault="00676AD7" w:rsidP="00CB78BA">
            <w:pPr>
              <w:rPr>
                <w:rFonts w:ascii="Arial" w:hAnsi="Arial" w:cs="Arial"/>
                <w:b/>
              </w:rPr>
            </w:pPr>
            <w:r w:rsidRPr="00676AD7">
              <w:rPr>
                <w:rFonts w:ascii="Arial" w:hAnsi="Arial" w:cs="Arial"/>
                <w:b/>
              </w:rPr>
              <w:t>HM</w:t>
            </w:r>
          </w:p>
        </w:tc>
      </w:tr>
      <w:tr w:rsidR="00E967E0" w:rsidRPr="00071B9D" w:rsidTr="0080703C">
        <w:tc>
          <w:tcPr>
            <w:tcW w:w="852" w:type="dxa"/>
          </w:tcPr>
          <w:p w:rsidR="00E967E0" w:rsidRDefault="00E967E0" w:rsidP="00CB78BA">
            <w:pPr>
              <w:rPr>
                <w:rFonts w:ascii="Arial" w:hAnsi="Arial" w:cs="Arial"/>
                <w:b/>
              </w:rPr>
            </w:pPr>
            <w:r>
              <w:rPr>
                <w:rFonts w:ascii="Arial" w:hAnsi="Arial" w:cs="Arial"/>
                <w:b/>
              </w:rPr>
              <w:t>17</w:t>
            </w:r>
          </w:p>
        </w:tc>
        <w:tc>
          <w:tcPr>
            <w:tcW w:w="8334" w:type="dxa"/>
          </w:tcPr>
          <w:p w:rsidR="00E967E0" w:rsidRDefault="00E967E0" w:rsidP="00CB78BA">
            <w:pPr>
              <w:rPr>
                <w:rFonts w:ascii="Arial" w:hAnsi="Arial" w:cs="Arial"/>
                <w:b/>
                <w:u w:val="single"/>
              </w:rPr>
            </w:pPr>
            <w:r>
              <w:rPr>
                <w:rFonts w:ascii="Arial" w:hAnsi="Arial" w:cs="Arial"/>
                <w:b/>
                <w:u w:val="single"/>
              </w:rPr>
              <w:t>GOVERNOR MONITORING, TRAINING &amp; DEVELOPMENT</w:t>
            </w:r>
          </w:p>
          <w:p w:rsidR="00EB58E3" w:rsidRDefault="00EB58E3" w:rsidP="00CB78BA">
            <w:pPr>
              <w:rPr>
                <w:rFonts w:ascii="Arial" w:hAnsi="Arial" w:cs="Arial"/>
                <w:b/>
                <w:u w:val="single"/>
              </w:rPr>
            </w:pPr>
          </w:p>
        </w:tc>
        <w:tc>
          <w:tcPr>
            <w:tcW w:w="992" w:type="dxa"/>
          </w:tcPr>
          <w:p w:rsidR="00E967E0" w:rsidRPr="00071B9D" w:rsidRDefault="00E967E0" w:rsidP="00CB78BA">
            <w:pPr>
              <w:rPr>
                <w:rFonts w:ascii="Arial" w:hAnsi="Arial" w:cs="Arial"/>
              </w:rPr>
            </w:pPr>
          </w:p>
        </w:tc>
      </w:tr>
      <w:tr w:rsidR="00E967E0" w:rsidRPr="00071B9D" w:rsidTr="0080703C">
        <w:tc>
          <w:tcPr>
            <w:tcW w:w="852" w:type="dxa"/>
          </w:tcPr>
          <w:p w:rsidR="00E967E0" w:rsidRDefault="00E967E0" w:rsidP="00CB78BA">
            <w:pPr>
              <w:rPr>
                <w:rFonts w:ascii="Arial" w:hAnsi="Arial" w:cs="Arial"/>
                <w:b/>
              </w:rPr>
            </w:pPr>
          </w:p>
        </w:tc>
        <w:tc>
          <w:tcPr>
            <w:tcW w:w="8334" w:type="dxa"/>
          </w:tcPr>
          <w:p w:rsidR="00E967E0" w:rsidRDefault="00EB58E3" w:rsidP="00CB78BA">
            <w:pPr>
              <w:rPr>
                <w:rFonts w:ascii="Arial" w:hAnsi="Arial" w:cs="Arial"/>
              </w:rPr>
            </w:pPr>
            <w:r>
              <w:rPr>
                <w:rFonts w:ascii="Arial" w:hAnsi="Arial" w:cs="Arial"/>
              </w:rPr>
              <w:t xml:space="preserve">JV carried out a Safeguarding visit to complete the </w:t>
            </w:r>
            <w:r w:rsidR="00D014AE">
              <w:rPr>
                <w:rFonts w:ascii="Arial" w:hAnsi="Arial" w:cs="Arial"/>
              </w:rPr>
              <w:t>Safeguarding A</w:t>
            </w:r>
            <w:r>
              <w:rPr>
                <w:rFonts w:ascii="Arial" w:hAnsi="Arial" w:cs="Arial"/>
              </w:rPr>
              <w:t>udit.</w:t>
            </w:r>
            <w:r w:rsidR="00676AD7">
              <w:rPr>
                <w:rFonts w:ascii="Arial" w:hAnsi="Arial" w:cs="Arial"/>
              </w:rPr>
              <w:t xml:space="preserve"> She</w:t>
            </w:r>
            <w:r w:rsidR="00D014AE">
              <w:rPr>
                <w:rFonts w:ascii="Arial" w:hAnsi="Arial" w:cs="Arial"/>
              </w:rPr>
              <w:t xml:space="preserve"> gave governors a verbal update:</w:t>
            </w:r>
          </w:p>
          <w:p w:rsidR="00EB58E3" w:rsidRDefault="00EB58E3" w:rsidP="00CB78BA">
            <w:pPr>
              <w:rPr>
                <w:rFonts w:ascii="Arial" w:hAnsi="Arial" w:cs="Arial"/>
              </w:rPr>
            </w:pPr>
            <w:r>
              <w:rPr>
                <w:rFonts w:ascii="Arial" w:hAnsi="Arial" w:cs="Arial"/>
              </w:rPr>
              <w:t>HM is the Safeguarding Lead</w:t>
            </w:r>
            <w:r w:rsidR="00676AD7">
              <w:rPr>
                <w:rFonts w:ascii="Arial" w:hAnsi="Arial" w:cs="Arial"/>
              </w:rPr>
              <w:t xml:space="preserve"> in school</w:t>
            </w:r>
            <w:r>
              <w:rPr>
                <w:rFonts w:ascii="Arial" w:hAnsi="Arial" w:cs="Arial"/>
              </w:rPr>
              <w:t xml:space="preserve">, Mrs Warne, Miss Richardson and Mrs </w:t>
            </w:r>
            <w:proofErr w:type="spellStart"/>
            <w:r>
              <w:rPr>
                <w:rFonts w:ascii="Arial" w:hAnsi="Arial" w:cs="Arial"/>
              </w:rPr>
              <w:t>Leeming</w:t>
            </w:r>
            <w:proofErr w:type="spellEnd"/>
            <w:r>
              <w:rPr>
                <w:rFonts w:ascii="Arial" w:hAnsi="Arial" w:cs="Arial"/>
              </w:rPr>
              <w:t xml:space="preserve"> are the Deputy Safeguarding Leads.</w:t>
            </w:r>
          </w:p>
          <w:p w:rsidR="00EB58E3" w:rsidRDefault="00676AD7" w:rsidP="00CB78BA">
            <w:pPr>
              <w:rPr>
                <w:rFonts w:ascii="Arial" w:hAnsi="Arial" w:cs="Arial"/>
              </w:rPr>
            </w:pPr>
            <w:r>
              <w:rPr>
                <w:rFonts w:ascii="Arial" w:hAnsi="Arial" w:cs="Arial"/>
              </w:rPr>
              <w:t>There is</w:t>
            </w:r>
            <w:r w:rsidR="00EB58E3">
              <w:rPr>
                <w:rFonts w:ascii="Arial" w:hAnsi="Arial" w:cs="Arial"/>
              </w:rPr>
              <w:t xml:space="preserve"> a very positive safeguarding ethos</w:t>
            </w:r>
            <w:r>
              <w:rPr>
                <w:rFonts w:ascii="Arial" w:hAnsi="Arial" w:cs="Arial"/>
              </w:rPr>
              <w:t xml:space="preserve"> which is a strength of the school</w:t>
            </w:r>
            <w:r w:rsidR="00EB58E3">
              <w:rPr>
                <w:rFonts w:ascii="Arial" w:hAnsi="Arial" w:cs="Arial"/>
              </w:rPr>
              <w:t xml:space="preserve">. The SCR is monitored regularly </w:t>
            </w:r>
            <w:r w:rsidR="004C4392">
              <w:rPr>
                <w:rFonts w:ascii="Arial" w:hAnsi="Arial" w:cs="Arial"/>
              </w:rPr>
              <w:t>by the HT; regular training takes place; t</w:t>
            </w:r>
            <w:r w:rsidR="00EB58E3">
              <w:rPr>
                <w:rFonts w:ascii="Arial" w:hAnsi="Arial" w:cs="Arial"/>
              </w:rPr>
              <w:t xml:space="preserve">he HT and Chair of Governors </w:t>
            </w:r>
            <w:r w:rsidR="004C4392">
              <w:rPr>
                <w:rFonts w:ascii="Arial" w:hAnsi="Arial" w:cs="Arial"/>
              </w:rPr>
              <w:t>are Safer Recruitment trained;</w:t>
            </w:r>
            <w:r w:rsidR="00EB58E3">
              <w:rPr>
                <w:rFonts w:ascii="Arial" w:hAnsi="Arial" w:cs="Arial"/>
              </w:rPr>
              <w:t xml:space="preserve"> </w:t>
            </w:r>
            <w:r w:rsidR="004C4392">
              <w:rPr>
                <w:rFonts w:ascii="Arial" w:hAnsi="Arial" w:cs="Arial"/>
              </w:rPr>
              <w:t>a</w:t>
            </w:r>
            <w:r w:rsidR="00EB58E3">
              <w:rPr>
                <w:rFonts w:ascii="Arial" w:hAnsi="Arial" w:cs="Arial"/>
              </w:rPr>
              <w:t xml:space="preserve">ll staff have signed </w:t>
            </w:r>
            <w:proofErr w:type="spellStart"/>
            <w:r w:rsidR="00EB58E3">
              <w:rPr>
                <w:rFonts w:ascii="Arial" w:hAnsi="Arial" w:cs="Arial"/>
              </w:rPr>
              <w:t>KCSi</w:t>
            </w:r>
            <w:r w:rsidR="004C4392">
              <w:rPr>
                <w:rFonts w:ascii="Arial" w:hAnsi="Arial" w:cs="Arial"/>
              </w:rPr>
              <w:t>E</w:t>
            </w:r>
            <w:proofErr w:type="spellEnd"/>
            <w:r w:rsidR="004C4392">
              <w:rPr>
                <w:rFonts w:ascii="Arial" w:hAnsi="Arial" w:cs="Arial"/>
              </w:rPr>
              <w:t>; f</w:t>
            </w:r>
            <w:r w:rsidR="00EB58E3">
              <w:rPr>
                <w:rFonts w:ascii="Arial" w:hAnsi="Arial" w:cs="Arial"/>
              </w:rPr>
              <w:t>iles are well organised and cross checked</w:t>
            </w:r>
            <w:r w:rsidR="004C4392">
              <w:rPr>
                <w:rFonts w:ascii="Arial" w:hAnsi="Arial" w:cs="Arial"/>
              </w:rPr>
              <w:t xml:space="preserve">. </w:t>
            </w:r>
          </w:p>
          <w:p w:rsidR="004C4392" w:rsidRDefault="004C4392" w:rsidP="00CB78BA">
            <w:pPr>
              <w:rPr>
                <w:rFonts w:ascii="Arial" w:hAnsi="Arial" w:cs="Arial"/>
              </w:rPr>
            </w:pPr>
            <w:r>
              <w:rPr>
                <w:rFonts w:ascii="Arial" w:hAnsi="Arial" w:cs="Arial"/>
              </w:rPr>
              <w:t>JV highlighted points to take forward:</w:t>
            </w:r>
          </w:p>
          <w:p w:rsidR="00816AC2" w:rsidRPr="00816AC2" w:rsidRDefault="004C4392" w:rsidP="00816AC2">
            <w:pPr>
              <w:pStyle w:val="ListParagraph"/>
              <w:numPr>
                <w:ilvl w:val="0"/>
                <w:numId w:val="13"/>
              </w:numPr>
              <w:rPr>
                <w:rFonts w:ascii="Arial" w:hAnsi="Arial" w:cs="Arial"/>
              </w:rPr>
            </w:pPr>
            <w:r>
              <w:rPr>
                <w:rFonts w:ascii="Arial" w:hAnsi="Arial" w:cs="Arial"/>
              </w:rPr>
              <w:t xml:space="preserve">There was one reference with </w:t>
            </w:r>
            <w:r w:rsidR="00816AC2">
              <w:rPr>
                <w:rFonts w:ascii="Arial" w:hAnsi="Arial" w:cs="Arial"/>
              </w:rPr>
              <w:t xml:space="preserve">no </w:t>
            </w:r>
            <w:r>
              <w:rPr>
                <w:rFonts w:ascii="Arial" w:hAnsi="Arial" w:cs="Arial"/>
              </w:rPr>
              <w:t xml:space="preserve">finish date. </w:t>
            </w:r>
          </w:p>
          <w:p w:rsidR="004C4392" w:rsidRDefault="00F8242A" w:rsidP="004C4392">
            <w:pPr>
              <w:pStyle w:val="ListParagraph"/>
              <w:numPr>
                <w:ilvl w:val="0"/>
                <w:numId w:val="13"/>
              </w:numPr>
              <w:rPr>
                <w:rFonts w:ascii="Arial" w:hAnsi="Arial" w:cs="Arial"/>
              </w:rPr>
            </w:pPr>
            <w:r>
              <w:rPr>
                <w:rFonts w:ascii="Arial" w:hAnsi="Arial" w:cs="Arial"/>
              </w:rPr>
              <w:t>The ‘My C</w:t>
            </w:r>
            <w:r w:rsidR="004C4392">
              <w:rPr>
                <w:rFonts w:ascii="Arial" w:hAnsi="Arial" w:cs="Arial"/>
              </w:rPr>
              <w:t>oncern</w:t>
            </w:r>
            <w:r>
              <w:rPr>
                <w:rFonts w:ascii="Arial" w:hAnsi="Arial" w:cs="Arial"/>
              </w:rPr>
              <w:t>’ software introduced by ALT has</w:t>
            </w:r>
            <w:r w:rsidR="004C4392">
              <w:rPr>
                <w:rFonts w:ascii="Arial" w:hAnsi="Arial" w:cs="Arial"/>
              </w:rPr>
              <w:t xml:space="preserve"> not yet been fully rolled out.</w:t>
            </w:r>
          </w:p>
          <w:p w:rsidR="004C4392" w:rsidRPr="004C4392" w:rsidRDefault="004C4392" w:rsidP="004C4392">
            <w:pPr>
              <w:pStyle w:val="ListParagraph"/>
              <w:numPr>
                <w:ilvl w:val="0"/>
                <w:numId w:val="13"/>
              </w:numPr>
              <w:rPr>
                <w:rFonts w:ascii="Arial" w:hAnsi="Arial" w:cs="Arial"/>
              </w:rPr>
            </w:pPr>
            <w:r>
              <w:rPr>
                <w:rFonts w:ascii="Arial" w:hAnsi="Arial" w:cs="Arial"/>
              </w:rPr>
              <w:t>The Children Missing in Education section of the Attendance Policy states that the school reports to Suffolk after 10 missed sessions whereas in fact if this were a vulnerable child the school would alert the LA sooner. Policy should be adjusted to reflect the higher standards.</w:t>
            </w:r>
          </w:p>
          <w:p w:rsidR="004C4392" w:rsidRDefault="004C4392" w:rsidP="00CB78BA">
            <w:pPr>
              <w:rPr>
                <w:rFonts w:ascii="Arial" w:hAnsi="Arial" w:cs="Arial"/>
              </w:rPr>
            </w:pPr>
            <w:r>
              <w:rPr>
                <w:rFonts w:ascii="Arial" w:hAnsi="Arial" w:cs="Arial"/>
              </w:rPr>
              <w:t xml:space="preserve">JV will </w:t>
            </w:r>
            <w:r w:rsidR="00816AC2">
              <w:rPr>
                <w:rFonts w:ascii="Arial" w:hAnsi="Arial" w:cs="Arial"/>
              </w:rPr>
              <w:t>provide a report for the folder.</w:t>
            </w:r>
          </w:p>
          <w:p w:rsidR="00816AC2" w:rsidRPr="00163EA2" w:rsidRDefault="00816AC2" w:rsidP="00CB78BA">
            <w:pPr>
              <w:rPr>
                <w:rFonts w:ascii="Arial" w:hAnsi="Arial" w:cs="Arial"/>
              </w:rPr>
            </w:pPr>
            <w:r w:rsidRPr="00163EA2">
              <w:rPr>
                <w:rFonts w:ascii="Arial" w:hAnsi="Arial" w:cs="Arial"/>
              </w:rPr>
              <w:t>In response to point 1, HM pointed out that the person was still employed at the place of employment as noted on the front of the form.</w:t>
            </w:r>
          </w:p>
          <w:p w:rsidR="004C4392" w:rsidRPr="00EB58E3" w:rsidRDefault="004C4392" w:rsidP="00CB78BA">
            <w:pPr>
              <w:rPr>
                <w:rFonts w:ascii="Arial" w:hAnsi="Arial" w:cs="Arial"/>
              </w:rPr>
            </w:pPr>
          </w:p>
        </w:tc>
        <w:tc>
          <w:tcPr>
            <w:tcW w:w="992" w:type="dxa"/>
          </w:tcPr>
          <w:p w:rsidR="00E967E0" w:rsidRDefault="00E967E0"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Default="00F8242A" w:rsidP="00CB78BA">
            <w:pPr>
              <w:rPr>
                <w:rFonts w:ascii="Arial" w:hAnsi="Arial" w:cs="Arial"/>
              </w:rPr>
            </w:pPr>
          </w:p>
          <w:p w:rsidR="00F8242A" w:rsidRPr="00F8242A" w:rsidRDefault="00F8242A" w:rsidP="00CB78BA">
            <w:pPr>
              <w:rPr>
                <w:rFonts w:ascii="Arial" w:hAnsi="Arial" w:cs="Arial"/>
                <w:b/>
              </w:rPr>
            </w:pPr>
            <w:r w:rsidRPr="00F8242A">
              <w:rPr>
                <w:rFonts w:ascii="Arial" w:hAnsi="Arial" w:cs="Arial"/>
                <w:b/>
              </w:rPr>
              <w:t>JV</w:t>
            </w:r>
          </w:p>
        </w:tc>
      </w:tr>
      <w:tr w:rsidR="003770E1" w:rsidRPr="00071B9D" w:rsidTr="0080703C">
        <w:tc>
          <w:tcPr>
            <w:tcW w:w="852" w:type="dxa"/>
          </w:tcPr>
          <w:p w:rsidR="003770E1" w:rsidRPr="00071B9D" w:rsidRDefault="00E967E0" w:rsidP="00CB78BA">
            <w:pPr>
              <w:rPr>
                <w:rFonts w:ascii="Arial" w:hAnsi="Arial" w:cs="Arial"/>
                <w:b/>
              </w:rPr>
            </w:pPr>
            <w:r>
              <w:rPr>
                <w:rFonts w:ascii="Arial" w:hAnsi="Arial" w:cs="Arial"/>
                <w:b/>
              </w:rPr>
              <w:t>18</w:t>
            </w:r>
          </w:p>
        </w:tc>
        <w:tc>
          <w:tcPr>
            <w:tcW w:w="8334" w:type="dxa"/>
          </w:tcPr>
          <w:p w:rsidR="003770E1" w:rsidRDefault="003770E1" w:rsidP="00CB78BA">
            <w:pPr>
              <w:rPr>
                <w:rFonts w:ascii="Arial" w:hAnsi="Arial" w:cs="Arial"/>
                <w:b/>
              </w:rPr>
            </w:pPr>
            <w:r w:rsidRPr="00071B9D">
              <w:rPr>
                <w:rFonts w:ascii="Arial" w:hAnsi="Arial" w:cs="Arial"/>
                <w:b/>
                <w:u w:val="single"/>
              </w:rPr>
              <w:t>E</w:t>
            </w:r>
            <w:r>
              <w:rPr>
                <w:rFonts w:ascii="Arial" w:hAnsi="Arial" w:cs="Arial"/>
                <w:b/>
                <w:u w:val="single"/>
              </w:rPr>
              <w:t>DUCATIONAL VISITS</w:t>
            </w:r>
            <w:r w:rsidRPr="00B34359">
              <w:rPr>
                <w:rFonts w:ascii="Arial" w:hAnsi="Arial" w:cs="Arial"/>
                <w:b/>
              </w:rPr>
              <w:t xml:space="preserve"> </w:t>
            </w:r>
          </w:p>
          <w:p w:rsidR="003770E1" w:rsidRPr="00071B9D" w:rsidRDefault="003770E1" w:rsidP="00CB78BA">
            <w:pPr>
              <w:rPr>
                <w:rFonts w:ascii="Arial" w:hAnsi="Arial" w:cs="Arial"/>
              </w:rPr>
            </w:pPr>
          </w:p>
        </w:tc>
        <w:tc>
          <w:tcPr>
            <w:tcW w:w="992" w:type="dxa"/>
          </w:tcPr>
          <w:p w:rsidR="003770E1" w:rsidRPr="00071B9D" w:rsidRDefault="003770E1" w:rsidP="00CB78BA">
            <w:pPr>
              <w:rPr>
                <w:rFonts w:ascii="Arial" w:hAnsi="Arial" w:cs="Arial"/>
              </w:rPr>
            </w:pPr>
          </w:p>
        </w:tc>
      </w:tr>
      <w:tr w:rsidR="003770E1" w:rsidRPr="00071B9D" w:rsidTr="0080703C">
        <w:tc>
          <w:tcPr>
            <w:tcW w:w="852" w:type="dxa"/>
          </w:tcPr>
          <w:p w:rsidR="003770E1" w:rsidRPr="00071B9D" w:rsidRDefault="003770E1" w:rsidP="00CB78BA">
            <w:pPr>
              <w:rPr>
                <w:rFonts w:ascii="Arial" w:hAnsi="Arial" w:cs="Arial"/>
                <w:b/>
              </w:rPr>
            </w:pPr>
          </w:p>
        </w:tc>
        <w:tc>
          <w:tcPr>
            <w:tcW w:w="8334" w:type="dxa"/>
          </w:tcPr>
          <w:p w:rsidR="003770E1" w:rsidRPr="00E35688" w:rsidRDefault="003770E1" w:rsidP="00CB78BA">
            <w:pPr>
              <w:pStyle w:val="Footer"/>
              <w:tabs>
                <w:tab w:val="left" w:pos="360"/>
                <w:tab w:val="left" w:pos="1800"/>
              </w:tabs>
              <w:rPr>
                <w:rFonts w:ascii="Arial" w:hAnsi="Arial" w:cs="Arial"/>
              </w:rPr>
            </w:pPr>
            <w:r w:rsidRPr="00E35688">
              <w:rPr>
                <w:rFonts w:ascii="Arial" w:hAnsi="Arial" w:cs="Arial"/>
              </w:rPr>
              <w:br w:type="page"/>
            </w:r>
            <w:r w:rsidR="004C4392">
              <w:rPr>
                <w:rFonts w:ascii="Arial" w:hAnsi="Arial" w:cs="Arial"/>
              </w:rPr>
              <w:t>Risk Assessments for educational visits are monitored by the Health &amp; Safety Working Group.</w:t>
            </w:r>
          </w:p>
          <w:p w:rsidR="003770E1" w:rsidRPr="00071B9D" w:rsidRDefault="003770E1" w:rsidP="00CB78BA">
            <w:pPr>
              <w:rPr>
                <w:rFonts w:ascii="Arial" w:hAnsi="Arial" w:cs="Arial"/>
                <w:b/>
                <w:u w:val="single"/>
              </w:rPr>
            </w:pPr>
          </w:p>
        </w:tc>
        <w:tc>
          <w:tcPr>
            <w:tcW w:w="992" w:type="dxa"/>
          </w:tcPr>
          <w:p w:rsidR="003770E1" w:rsidRPr="00071B9D" w:rsidRDefault="003770E1" w:rsidP="00CB78BA">
            <w:pPr>
              <w:rPr>
                <w:rFonts w:ascii="Arial" w:hAnsi="Arial" w:cs="Arial"/>
              </w:rPr>
            </w:pPr>
          </w:p>
        </w:tc>
      </w:tr>
      <w:tr w:rsidR="004C4392" w:rsidRPr="00071B9D" w:rsidTr="0080703C">
        <w:tc>
          <w:tcPr>
            <w:tcW w:w="852" w:type="dxa"/>
          </w:tcPr>
          <w:p w:rsidR="004C4392" w:rsidRDefault="004C4392" w:rsidP="00CB78BA">
            <w:pPr>
              <w:rPr>
                <w:rFonts w:ascii="Arial" w:hAnsi="Arial" w:cs="Arial"/>
                <w:b/>
              </w:rPr>
            </w:pPr>
          </w:p>
        </w:tc>
        <w:tc>
          <w:tcPr>
            <w:tcW w:w="8334" w:type="dxa"/>
          </w:tcPr>
          <w:p w:rsidR="004C4392" w:rsidRDefault="004C4392" w:rsidP="00CB78BA">
            <w:pPr>
              <w:rPr>
                <w:rFonts w:ascii="Arial" w:hAnsi="Arial" w:cs="Arial"/>
              </w:rPr>
            </w:pPr>
            <w:r>
              <w:rPr>
                <w:rFonts w:ascii="Arial" w:hAnsi="Arial" w:cs="Arial"/>
              </w:rPr>
              <w:t>KS2 are going to the Marina Theatre to see Peter Pan for Christmas.</w:t>
            </w:r>
          </w:p>
          <w:p w:rsidR="004C4392" w:rsidRDefault="004C4392" w:rsidP="00CB78BA">
            <w:pPr>
              <w:rPr>
                <w:rFonts w:ascii="Arial" w:hAnsi="Arial" w:cs="Arial"/>
              </w:rPr>
            </w:pPr>
            <w:r>
              <w:rPr>
                <w:rFonts w:ascii="Arial" w:hAnsi="Arial" w:cs="Arial"/>
              </w:rPr>
              <w:t>KS</w:t>
            </w:r>
            <w:r w:rsidR="00163EA2">
              <w:rPr>
                <w:rFonts w:ascii="Arial" w:hAnsi="Arial" w:cs="Arial"/>
              </w:rPr>
              <w:t xml:space="preserve">1 </w:t>
            </w:r>
            <w:r w:rsidR="00163EA2" w:rsidRPr="00163EA2">
              <w:rPr>
                <w:rFonts w:ascii="Arial" w:hAnsi="Arial" w:cs="Arial"/>
              </w:rPr>
              <w:t>and Early</w:t>
            </w:r>
            <w:r w:rsidR="003219A5" w:rsidRPr="00163EA2">
              <w:rPr>
                <w:rFonts w:ascii="Arial" w:hAnsi="Arial" w:cs="Arial"/>
              </w:rPr>
              <w:t xml:space="preserve"> Years </w:t>
            </w:r>
            <w:r w:rsidRPr="00163EA2">
              <w:rPr>
                <w:rFonts w:ascii="Arial" w:hAnsi="Arial" w:cs="Arial"/>
              </w:rPr>
              <w:t>will enjoy a performan</w:t>
            </w:r>
            <w:r w:rsidR="003219A5" w:rsidRPr="00163EA2">
              <w:rPr>
                <w:rFonts w:ascii="Arial" w:hAnsi="Arial" w:cs="Arial"/>
              </w:rPr>
              <w:t>ce from a visiting entertainer</w:t>
            </w:r>
            <w:r w:rsidRPr="00163EA2">
              <w:rPr>
                <w:rFonts w:ascii="Arial" w:hAnsi="Arial" w:cs="Arial"/>
              </w:rPr>
              <w:t xml:space="preserve"> in </w:t>
            </w:r>
            <w:r>
              <w:rPr>
                <w:rFonts w:ascii="Arial" w:hAnsi="Arial" w:cs="Arial"/>
              </w:rPr>
              <w:t>school.</w:t>
            </w:r>
          </w:p>
          <w:p w:rsidR="004C4392" w:rsidRPr="004C4392" w:rsidRDefault="004C4392" w:rsidP="00CB78BA">
            <w:pPr>
              <w:rPr>
                <w:rFonts w:ascii="Arial" w:hAnsi="Arial" w:cs="Arial"/>
              </w:rPr>
            </w:pPr>
          </w:p>
        </w:tc>
        <w:tc>
          <w:tcPr>
            <w:tcW w:w="992" w:type="dxa"/>
          </w:tcPr>
          <w:p w:rsidR="004C4392" w:rsidRPr="00071B9D" w:rsidRDefault="004C4392" w:rsidP="00CB78BA">
            <w:pPr>
              <w:rPr>
                <w:rFonts w:ascii="Arial" w:hAnsi="Arial" w:cs="Arial"/>
              </w:rPr>
            </w:pPr>
          </w:p>
        </w:tc>
      </w:tr>
      <w:tr w:rsidR="003770E1" w:rsidRPr="00071B9D" w:rsidTr="0080703C">
        <w:tc>
          <w:tcPr>
            <w:tcW w:w="852" w:type="dxa"/>
          </w:tcPr>
          <w:p w:rsidR="003770E1" w:rsidRPr="00071B9D" w:rsidRDefault="00C30377" w:rsidP="00CB78BA">
            <w:pPr>
              <w:rPr>
                <w:rFonts w:ascii="Arial" w:hAnsi="Arial" w:cs="Arial"/>
                <w:b/>
              </w:rPr>
            </w:pPr>
            <w:r>
              <w:rPr>
                <w:rFonts w:ascii="Arial" w:hAnsi="Arial" w:cs="Arial"/>
                <w:b/>
              </w:rPr>
              <w:t>19</w:t>
            </w:r>
          </w:p>
        </w:tc>
        <w:tc>
          <w:tcPr>
            <w:tcW w:w="8334" w:type="dxa"/>
          </w:tcPr>
          <w:p w:rsidR="003770E1" w:rsidRDefault="003770E1" w:rsidP="00CB78BA">
            <w:pPr>
              <w:rPr>
                <w:rFonts w:ascii="Arial" w:hAnsi="Arial" w:cs="Arial"/>
                <w:b/>
                <w:u w:val="single"/>
              </w:rPr>
            </w:pPr>
            <w:r w:rsidRPr="00071B9D">
              <w:rPr>
                <w:rFonts w:ascii="Arial" w:hAnsi="Arial" w:cs="Arial"/>
                <w:b/>
                <w:u w:val="single"/>
              </w:rPr>
              <w:t>A</w:t>
            </w:r>
            <w:r>
              <w:rPr>
                <w:rFonts w:ascii="Arial" w:hAnsi="Arial" w:cs="Arial"/>
                <w:b/>
                <w:u w:val="single"/>
              </w:rPr>
              <w:t xml:space="preserve">NY OTHER BUSINESS </w:t>
            </w:r>
          </w:p>
          <w:p w:rsidR="00C07345" w:rsidRPr="00C07345" w:rsidRDefault="00C07345" w:rsidP="00CB78BA">
            <w:pPr>
              <w:rPr>
                <w:rFonts w:ascii="Arial" w:hAnsi="Arial" w:cs="Arial"/>
              </w:rPr>
            </w:pPr>
          </w:p>
        </w:tc>
        <w:tc>
          <w:tcPr>
            <w:tcW w:w="992" w:type="dxa"/>
          </w:tcPr>
          <w:p w:rsidR="003770E1" w:rsidRPr="00071B9D" w:rsidRDefault="003770E1" w:rsidP="00CB78BA">
            <w:pPr>
              <w:rPr>
                <w:rFonts w:ascii="Arial" w:hAnsi="Arial" w:cs="Arial"/>
              </w:rPr>
            </w:pPr>
          </w:p>
        </w:tc>
      </w:tr>
      <w:tr w:rsidR="003770E1" w:rsidRPr="00071B9D" w:rsidTr="0080703C">
        <w:tc>
          <w:tcPr>
            <w:tcW w:w="852" w:type="dxa"/>
          </w:tcPr>
          <w:p w:rsidR="003770E1" w:rsidRPr="00071B9D" w:rsidRDefault="003770E1" w:rsidP="00CB78BA">
            <w:pPr>
              <w:rPr>
                <w:rFonts w:ascii="Arial" w:hAnsi="Arial" w:cs="Arial"/>
              </w:rPr>
            </w:pPr>
          </w:p>
        </w:tc>
        <w:tc>
          <w:tcPr>
            <w:tcW w:w="8334" w:type="dxa"/>
          </w:tcPr>
          <w:p w:rsidR="004C4392" w:rsidRDefault="004C4392" w:rsidP="004C4392">
            <w:pPr>
              <w:rPr>
                <w:rFonts w:ascii="Arial" w:hAnsi="Arial" w:cs="Arial"/>
              </w:rPr>
            </w:pPr>
            <w:r>
              <w:rPr>
                <w:rFonts w:ascii="Arial" w:hAnsi="Arial" w:cs="Arial"/>
              </w:rPr>
              <w:t>None.</w:t>
            </w:r>
          </w:p>
          <w:p w:rsidR="003770E1" w:rsidRPr="00071B9D" w:rsidRDefault="00F8242A" w:rsidP="00CB78BA">
            <w:pPr>
              <w:rPr>
                <w:rFonts w:ascii="Arial" w:hAnsi="Arial" w:cs="Arial"/>
              </w:rPr>
            </w:pPr>
            <w:r>
              <w:rPr>
                <w:rFonts w:ascii="Arial" w:hAnsi="Arial" w:cs="Arial"/>
              </w:rPr>
              <w:t>.</w:t>
            </w:r>
          </w:p>
        </w:tc>
        <w:tc>
          <w:tcPr>
            <w:tcW w:w="992" w:type="dxa"/>
          </w:tcPr>
          <w:p w:rsidR="003770E1" w:rsidRPr="00071B9D" w:rsidRDefault="003770E1" w:rsidP="00CB78BA">
            <w:pPr>
              <w:rPr>
                <w:rFonts w:ascii="Arial" w:hAnsi="Arial" w:cs="Arial"/>
              </w:rPr>
            </w:pPr>
          </w:p>
        </w:tc>
      </w:tr>
      <w:tr w:rsidR="003770E1" w:rsidRPr="00071B9D" w:rsidTr="0080703C">
        <w:tc>
          <w:tcPr>
            <w:tcW w:w="852" w:type="dxa"/>
          </w:tcPr>
          <w:p w:rsidR="003770E1" w:rsidRPr="00071B9D" w:rsidRDefault="003770E1" w:rsidP="00CB78BA">
            <w:pPr>
              <w:rPr>
                <w:rFonts w:ascii="Arial" w:hAnsi="Arial" w:cs="Arial"/>
                <w:b/>
              </w:rPr>
            </w:pPr>
            <w:r>
              <w:rPr>
                <w:rFonts w:ascii="Arial" w:hAnsi="Arial" w:cs="Arial"/>
                <w:b/>
              </w:rPr>
              <w:t>20</w:t>
            </w:r>
          </w:p>
        </w:tc>
        <w:tc>
          <w:tcPr>
            <w:tcW w:w="8334" w:type="dxa"/>
          </w:tcPr>
          <w:p w:rsidR="003770E1" w:rsidRDefault="003770E1" w:rsidP="00CB78BA">
            <w:pPr>
              <w:rPr>
                <w:rFonts w:ascii="Arial" w:hAnsi="Arial" w:cs="Arial"/>
              </w:rPr>
            </w:pPr>
            <w:r w:rsidRPr="00071B9D">
              <w:rPr>
                <w:rFonts w:ascii="Arial" w:hAnsi="Arial" w:cs="Arial"/>
                <w:b/>
                <w:u w:val="single"/>
              </w:rPr>
              <w:t>D</w:t>
            </w:r>
            <w:r>
              <w:rPr>
                <w:rFonts w:ascii="Arial" w:hAnsi="Arial" w:cs="Arial"/>
                <w:b/>
                <w:u w:val="single"/>
              </w:rPr>
              <w:t>ATES OF FUTURE MEETINGS</w:t>
            </w:r>
            <w:r w:rsidRPr="00071B9D">
              <w:rPr>
                <w:rFonts w:ascii="Arial" w:hAnsi="Arial" w:cs="Arial"/>
              </w:rPr>
              <w:t xml:space="preserve"> </w:t>
            </w:r>
          </w:p>
          <w:p w:rsidR="003770E1" w:rsidRPr="00071B9D" w:rsidRDefault="003770E1" w:rsidP="00CB78BA">
            <w:pPr>
              <w:rPr>
                <w:rFonts w:ascii="Arial" w:hAnsi="Arial" w:cs="Arial"/>
              </w:rPr>
            </w:pPr>
          </w:p>
        </w:tc>
        <w:tc>
          <w:tcPr>
            <w:tcW w:w="992" w:type="dxa"/>
          </w:tcPr>
          <w:p w:rsidR="003770E1" w:rsidRPr="00071B9D" w:rsidRDefault="003770E1" w:rsidP="00CB78BA">
            <w:pPr>
              <w:rPr>
                <w:rFonts w:ascii="Arial" w:hAnsi="Arial" w:cs="Arial"/>
              </w:rPr>
            </w:pPr>
          </w:p>
        </w:tc>
      </w:tr>
      <w:tr w:rsidR="003770E1" w:rsidRPr="00071B9D" w:rsidTr="0080703C">
        <w:tc>
          <w:tcPr>
            <w:tcW w:w="852" w:type="dxa"/>
          </w:tcPr>
          <w:p w:rsidR="003770E1" w:rsidRDefault="003770E1" w:rsidP="00CB78BA">
            <w:pPr>
              <w:rPr>
                <w:rFonts w:ascii="Arial" w:hAnsi="Arial" w:cs="Arial"/>
                <w:b/>
              </w:rPr>
            </w:pPr>
          </w:p>
        </w:tc>
        <w:tc>
          <w:tcPr>
            <w:tcW w:w="8334" w:type="dxa"/>
          </w:tcPr>
          <w:p w:rsidR="00C07345" w:rsidRDefault="007A5D1F" w:rsidP="00F8242A">
            <w:pPr>
              <w:ind w:left="35" w:hanging="35"/>
              <w:rPr>
                <w:rFonts w:ascii="Arial" w:hAnsi="Arial" w:cs="Arial"/>
              </w:rPr>
            </w:pPr>
            <w:r>
              <w:rPr>
                <w:rFonts w:ascii="Arial" w:hAnsi="Arial" w:cs="Arial"/>
              </w:rPr>
              <w:t>13</w:t>
            </w:r>
            <w:r w:rsidRPr="007A5D1F">
              <w:rPr>
                <w:rFonts w:ascii="Arial" w:hAnsi="Arial" w:cs="Arial"/>
                <w:vertAlign w:val="superscript"/>
              </w:rPr>
              <w:t>th</w:t>
            </w:r>
            <w:r>
              <w:rPr>
                <w:rFonts w:ascii="Arial" w:hAnsi="Arial" w:cs="Arial"/>
              </w:rPr>
              <w:t xml:space="preserve"> February 2019, 4pm</w:t>
            </w:r>
          </w:p>
          <w:p w:rsidR="00F8242A" w:rsidRPr="00F8242A" w:rsidRDefault="00F8242A" w:rsidP="00F8242A">
            <w:pPr>
              <w:ind w:left="35" w:hanging="35"/>
              <w:rPr>
                <w:rFonts w:ascii="Arial" w:hAnsi="Arial" w:cs="Arial"/>
              </w:rPr>
            </w:pPr>
          </w:p>
        </w:tc>
        <w:tc>
          <w:tcPr>
            <w:tcW w:w="992" w:type="dxa"/>
          </w:tcPr>
          <w:p w:rsidR="003770E1" w:rsidRPr="00071B9D" w:rsidRDefault="003770E1" w:rsidP="00CB78BA">
            <w:pPr>
              <w:rPr>
                <w:rFonts w:ascii="Arial" w:hAnsi="Arial" w:cs="Arial"/>
              </w:rPr>
            </w:pPr>
          </w:p>
        </w:tc>
      </w:tr>
    </w:tbl>
    <w:p w:rsidR="00BA3D2F" w:rsidRDefault="00BA3D2F" w:rsidP="00CB78BA"/>
    <w:p w:rsidR="006702E4" w:rsidRPr="009C6159" w:rsidRDefault="006702E4" w:rsidP="00CB78BA">
      <w:pPr>
        <w:ind w:left="284"/>
        <w:rPr>
          <w:rFonts w:ascii="Arial" w:hAnsi="Arial" w:cs="Arial"/>
        </w:rPr>
      </w:pPr>
      <w:r w:rsidRPr="009C6159">
        <w:rPr>
          <w:rFonts w:ascii="Arial" w:hAnsi="Arial" w:cs="Arial"/>
        </w:rPr>
        <w:t xml:space="preserve">The meeting closed at </w:t>
      </w:r>
      <w:r w:rsidR="00C07345">
        <w:rPr>
          <w:rFonts w:ascii="Arial" w:hAnsi="Arial" w:cs="Arial"/>
        </w:rPr>
        <w:t>8.30pm</w:t>
      </w:r>
      <w:r w:rsidRPr="009C6159">
        <w:rPr>
          <w:rFonts w:ascii="Arial" w:hAnsi="Arial" w:cs="Arial"/>
        </w:rPr>
        <w:t>.</w:t>
      </w:r>
    </w:p>
    <w:tbl>
      <w:tblPr>
        <w:tblpPr w:leftFromText="180" w:rightFromText="180" w:vertAnchor="text" w:horzAnchor="page" w:tblpX="5551" w:tblpY="49"/>
        <w:tblW w:w="0" w:type="auto"/>
        <w:tblLayout w:type="fixed"/>
        <w:tblLook w:val="0000" w:firstRow="0" w:lastRow="0" w:firstColumn="0" w:lastColumn="0" w:noHBand="0" w:noVBand="0"/>
      </w:tblPr>
      <w:tblGrid>
        <w:gridCol w:w="906"/>
        <w:gridCol w:w="4983"/>
      </w:tblGrid>
      <w:tr w:rsidR="00163EA2" w:rsidRPr="009C6159" w:rsidTr="00163EA2">
        <w:tc>
          <w:tcPr>
            <w:tcW w:w="906" w:type="dxa"/>
          </w:tcPr>
          <w:p w:rsidR="00163EA2" w:rsidRPr="009C6159" w:rsidRDefault="00163EA2" w:rsidP="00163EA2">
            <w:pPr>
              <w:tabs>
                <w:tab w:val="left" w:pos="6096"/>
              </w:tabs>
              <w:rPr>
                <w:rFonts w:ascii="Arial" w:hAnsi="Arial" w:cs="Arial"/>
              </w:rPr>
            </w:pPr>
            <w:r w:rsidRPr="009C6159">
              <w:rPr>
                <w:rFonts w:ascii="Arial" w:hAnsi="Arial" w:cs="Arial"/>
              </w:rPr>
              <w:t>Signed</w:t>
            </w:r>
          </w:p>
        </w:tc>
        <w:tc>
          <w:tcPr>
            <w:tcW w:w="4983" w:type="dxa"/>
          </w:tcPr>
          <w:p w:rsidR="00163EA2" w:rsidRPr="009C6159" w:rsidRDefault="00163EA2" w:rsidP="00163EA2">
            <w:pPr>
              <w:tabs>
                <w:tab w:val="left" w:pos="6096"/>
              </w:tabs>
              <w:rPr>
                <w:rFonts w:ascii="Arial" w:hAnsi="Arial" w:cs="Arial"/>
              </w:rPr>
            </w:pPr>
          </w:p>
        </w:tc>
      </w:tr>
      <w:tr w:rsidR="00163EA2" w:rsidRPr="009C6159" w:rsidTr="00163EA2">
        <w:tc>
          <w:tcPr>
            <w:tcW w:w="906" w:type="dxa"/>
          </w:tcPr>
          <w:p w:rsidR="00163EA2" w:rsidRPr="009C6159" w:rsidRDefault="00163EA2" w:rsidP="00163EA2">
            <w:pPr>
              <w:tabs>
                <w:tab w:val="left" w:pos="6096"/>
              </w:tabs>
              <w:rPr>
                <w:rFonts w:ascii="Arial" w:hAnsi="Arial" w:cs="Arial"/>
              </w:rPr>
            </w:pPr>
          </w:p>
          <w:p w:rsidR="00163EA2" w:rsidRPr="009C6159" w:rsidRDefault="00163EA2" w:rsidP="00163EA2">
            <w:pPr>
              <w:tabs>
                <w:tab w:val="left" w:pos="6096"/>
              </w:tabs>
              <w:rPr>
                <w:rFonts w:ascii="Arial" w:hAnsi="Arial" w:cs="Arial"/>
              </w:rPr>
            </w:pPr>
            <w:r w:rsidRPr="009C6159">
              <w:rPr>
                <w:rFonts w:ascii="Arial" w:hAnsi="Arial" w:cs="Arial"/>
              </w:rPr>
              <w:t>Date</w:t>
            </w:r>
          </w:p>
        </w:tc>
        <w:tc>
          <w:tcPr>
            <w:tcW w:w="4983" w:type="dxa"/>
            <w:tcBorders>
              <w:top w:val="dashed" w:sz="4" w:space="0" w:color="auto"/>
              <w:bottom w:val="dashed" w:sz="4" w:space="0" w:color="auto"/>
            </w:tcBorders>
          </w:tcPr>
          <w:p w:rsidR="00163EA2" w:rsidRPr="009C6159" w:rsidRDefault="00163EA2" w:rsidP="00163EA2">
            <w:pPr>
              <w:tabs>
                <w:tab w:val="left" w:pos="6096"/>
              </w:tabs>
              <w:rPr>
                <w:rFonts w:ascii="Arial" w:hAnsi="Arial" w:cs="Arial"/>
              </w:rPr>
            </w:pPr>
          </w:p>
        </w:tc>
      </w:tr>
    </w:tbl>
    <w:p w:rsidR="006702E4" w:rsidRPr="009C6159" w:rsidRDefault="006702E4" w:rsidP="00163EA2">
      <w:pPr>
        <w:rPr>
          <w:rFonts w:ascii="Arial" w:hAnsi="Arial" w:cs="Arial"/>
        </w:rPr>
      </w:pPr>
    </w:p>
    <w:p w:rsidR="006702E4" w:rsidRDefault="006702E4" w:rsidP="00CB78BA">
      <w:pPr>
        <w:rPr>
          <w:rFonts w:ascii="Arial" w:hAnsi="Arial" w:cs="Arial"/>
        </w:rPr>
      </w:pPr>
    </w:p>
    <w:p w:rsidR="00BA3D2F" w:rsidRDefault="00BA3D2F" w:rsidP="00CB78BA"/>
    <w:p w:rsidR="00BA3D2F" w:rsidRDefault="00BA3D2F" w:rsidP="00CB78BA"/>
    <w:p w:rsidR="00D014AE" w:rsidRDefault="00D014AE" w:rsidP="00CB78BA">
      <w:bookmarkStart w:id="0" w:name="_GoBack"/>
      <w:bookmarkEnd w:id="0"/>
    </w:p>
    <w:p w:rsidR="00BA3D2F" w:rsidRDefault="00BA3D2F" w:rsidP="00CB78BA"/>
    <w:p w:rsidR="00BA3D2F" w:rsidRDefault="00BA3D2F" w:rsidP="00CB78BA"/>
    <w:p w:rsidR="00BA3D2F" w:rsidRDefault="00BA3D2F" w:rsidP="00CB78BA"/>
    <w:p w:rsidR="00BA3D2F" w:rsidRDefault="00BA3D2F" w:rsidP="00CB78BA"/>
    <w:p w:rsidR="00BA3D2F" w:rsidRDefault="00BA3D2F" w:rsidP="00CB78BA"/>
    <w:p w:rsidR="00BA3D2F" w:rsidRDefault="00BA3D2F" w:rsidP="00CB78BA"/>
    <w:p w:rsidR="00BA3D2F" w:rsidRDefault="00BA3D2F" w:rsidP="00CB78BA"/>
    <w:p w:rsidR="00BA3D2F" w:rsidRDefault="00BA3D2F" w:rsidP="00CB78BA"/>
    <w:p w:rsidR="00BA3D2F" w:rsidRDefault="00BA3D2F" w:rsidP="00CB78BA"/>
    <w:p w:rsidR="00CB78BA" w:rsidRDefault="00CB78BA"/>
    <w:sectPr w:rsidR="00CB78BA" w:rsidSect="00693F66">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4A" w:rsidRDefault="00EF4F4A" w:rsidP="00BA3D2F">
      <w:pPr>
        <w:spacing w:after="0" w:line="240" w:lineRule="auto"/>
      </w:pPr>
      <w:r>
        <w:separator/>
      </w:r>
    </w:p>
  </w:endnote>
  <w:endnote w:type="continuationSeparator" w:id="0">
    <w:p w:rsidR="00EF4F4A" w:rsidRDefault="00EF4F4A" w:rsidP="00BA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52354"/>
      <w:docPartObj>
        <w:docPartGallery w:val="Page Numbers (Bottom of Page)"/>
        <w:docPartUnique/>
      </w:docPartObj>
    </w:sdtPr>
    <w:sdtEndPr>
      <w:rPr>
        <w:noProof/>
      </w:rPr>
    </w:sdtEndPr>
    <w:sdtContent>
      <w:p w:rsidR="00676AD7" w:rsidRDefault="00676AD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76AD7" w:rsidRDefault="00676AD7" w:rsidP="002C7ECE">
    <w:pPr>
      <w:pStyle w:val="Footer"/>
    </w:pPr>
    <w:r>
      <w:t>Autumn 2016</w:t>
    </w:r>
  </w:p>
  <w:p w:rsidR="00676AD7" w:rsidRDefault="0067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D7" w:rsidRDefault="00676AD7">
    <w:pPr>
      <w:pStyle w:val="Footer"/>
    </w:pPr>
    <w:r w:rsidRPr="004149E5">
      <w:rPr>
        <w:b/>
      </w:rPr>
      <w:t>AUTUMN 2018</w:t>
    </w:r>
    <w:r>
      <w:tab/>
    </w:r>
    <w:r>
      <w:tab/>
    </w:r>
    <w:sdt>
      <w:sdtPr>
        <w:id w:val="-146534350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C5B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5BC5">
              <w:rPr>
                <w:b/>
                <w:bCs/>
                <w:noProof/>
              </w:rPr>
              <w:t>7</w:t>
            </w:r>
            <w:r>
              <w:rPr>
                <w:b/>
                <w:bCs/>
                <w:sz w:val="24"/>
                <w:szCs w:val="24"/>
              </w:rPr>
              <w:fldChar w:fldCharType="end"/>
            </w:r>
          </w:sdtContent>
        </w:sdt>
      </w:sdtContent>
    </w:sdt>
  </w:p>
  <w:p w:rsidR="00676AD7" w:rsidRPr="00693F66" w:rsidRDefault="00676AD7">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D7" w:rsidRDefault="00676AD7">
    <w:pPr>
      <w:pStyle w:val="Footer"/>
    </w:pPr>
    <w:r>
      <w:t>Autumn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4A" w:rsidRDefault="00EF4F4A" w:rsidP="00BA3D2F">
      <w:pPr>
        <w:spacing w:after="0" w:line="240" w:lineRule="auto"/>
      </w:pPr>
      <w:r>
        <w:separator/>
      </w:r>
    </w:p>
  </w:footnote>
  <w:footnote w:type="continuationSeparator" w:id="0">
    <w:p w:rsidR="00EF4F4A" w:rsidRDefault="00EF4F4A" w:rsidP="00BA3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D7" w:rsidRDefault="00676AD7">
    <w:pPr>
      <w:pStyle w:val="Header"/>
    </w:pPr>
    <w:r>
      <w:rPr>
        <w:noProof/>
        <w:sz w:val="28"/>
        <w:szCs w:val="28"/>
        <w:lang w:eastAsia="en-GB"/>
      </w:rPr>
      <w:drawing>
        <wp:anchor distT="0" distB="0" distL="114300" distR="114300" simplePos="0" relativeHeight="251659264" behindDoc="1" locked="1" layoutInCell="1" allowOverlap="1" wp14:anchorId="0BE52832" wp14:editId="7143B3F1">
          <wp:simplePos x="0" y="0"/>
          <wp:positionH relativeFrom="column">
            <wp:posOffset>-641350</wp:posOffset>
          </wp:positionH>
          <wp:positionV relativeFrom="page">
            <wp:posOffset>208280</wp:posOffset>
          </wp:positionV>
          <wp:extent cx="7158990" cy="858520"/>
          <wp:effectExtent l="0" t="0" r="3810" b="0"/>
          <wp:wrapNone/>
          <wp:docPr id="1" name="Picture 1" descr="SDAPRAID: Stu - WORK IN PROGRESS:xxxx SC Brand Develpment:2. Stationary:Pictures:Sc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APRAID: Stu - WORK IN PROGRESS:xxxx SC Brand Develpment:2. Stationary:Pictures:Sc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t="6145" b="84506"/>
                  <a:stretch>
                    <a:fillRect/>
                  </a:stretch>
                </pic:blipFill>
                <pic:spPr bwMode="auto">
                  <a:xfrm>
                    <a:off x="0" y="0"/>
                    <a:ext cx="7158990" cy="85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7231"/>
    <w:multiLevelType w:val="hybridMultilevel"/>
    <w:tmpl w:val="4390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41D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FC2366"/>
    <w:multiLevelType w:val="multilevel"/>
    <w:tmpl w:val="6090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918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115A18"/>
    <w:multiLevelType w:val="multilevel"/>
    <w:tmpl w:val="5B681862"/>
    <w:lvl w:ilvl="0">
      <w:start w:val="1"/>
      <w:numFmt w:val="decimal"/>
      <w:pStyle w:val="No1"/>
      <w:lvlText w:val="%1."/>
      <w:lvlJc w:val="left"/>
      <w:pPr>
        <w:tabs>
          <w:tab w:val="num" w:pos="862"/>
        </w:tabs>
        <w:ind w:left="862" w:hanging="720"/>
      </w:pPr>
      <w:rPr>
        <w:rFonts w:ascii="Arial" w:hAnsi="Arial" w:hint="default"/>
        <w:b/>
        <w:i w:val="0"/>
        <w:sz w:val="22"/>
        <w:u w:val="none"/>
      </w:rPr>
    </w:lvl>
    <w:lvl w:ilvl="1">
      <w:start w:val="1"/>
      <w:numFmt w:val="decimal"/>
      <w:pStyle w:val="No2"/>
      <w:lvlText w:val="%1.%2"/>
      <w:lvlJc w:val="left"/>
      <w:pPr>
        <w:tabs>
          <w:tab w:val="num" w:pos="6692"/>
        </w:tabs>
        <w:ind w:left="6692" w:hanging="737"/>
      </w:pPr>
      <w:rPr>
        <w:rFonts w:ascii="Arial" w:hAnsi="Arial" w:hint="default"/>
        <w:b w:val="0"/>
        <w:i w:val="0"/>
        <w:caps w:val="0"/>
        <w:color w:val="auto"/>
        <w:sz w:val="20"/>
        <w:u w:val="none"/>
      </w:rPr>
    </w:lvl>
    <w:lvl w:ilvl="2">
      <w:start w:val="1"/>
      <w:numFmt w:val="decimal"/>
      <w:lvlText w:val="%1.%2.%3"/>
      <w:lvlJc w:val="left"/>
      <w:pPr>
        <w:tabs>
          <w:tab w:val="num" w:pos="862"/>
        </w:tabs>
        <w:ind w:left="862" w:hanging="720"/>
      </w:pPr>
      <w:rPr>
        <w:rFonts w:ascii="Arial" w:hAnsi="Arial" w:hint="default"/>
        <w:b w:val="0"/>
        <w:i w:val="0"/>
        <w:sz w:val="20"/>
        <w:u w:val="none"/>
      </w:rPr>
    </w:lvl>
    <w:lvl w:ilvl="3">
      <w:start w:val="1"/>
      <w:numFmt w:val="decimal"/>
      <w:lvlText w:val="%1.%2.%3.%4"/>
      <w:lvlJc w:val="left"/>
      <w:pPr>
        <w:tabs>
          <w:tab w:val="num" w:pos="862"/>
        </w:tabs>
        <w:ind w:left="862" w:hanging="720"/>
      </w:pPr>
      <w:rPr>
        <w:rFonts w:ascii="Arial" w:hAnsi="Arial" w:hint="default"/>
        <w:b w:val="0"/>
        <w:i w:val="0"/>
        <w:sz w:val="22"/>
      </w:rPr>
    </w:lvl>
    <w:lvl w:ilvl="4">
      <w:start w:val="1"/>
      <w:numFmt w:val="decimal"/>
      <w:lvlText w:val="%1.%2.%3.%4.%5"/>
      <w:lvlJc w:val="left"/>
      <w:pPr>
        <w:tabs>
          <w:tab w:val="num" w:pos="1582"/>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5" w15:restartNumberingAfterBreak="0">
    <w:nsid w:val="3F4B6D3D"/>
    <w:multiLevelType w:val="hybridMultilevel"/>
    <w:tmpl w:val="1974D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865C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5F5669"/>
    <w:multiLevelType w:val="hybridMultilevel"/>
    <w:tmpl w:val="2230F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34273"/>
    <w:multiLevelType w:val="hybridMultilevel"/>
    <w:tmpl w:val="08BA4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C6D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BD1213"/>
    <w:multiLevelType w:val="hybridMultilevel"/>
    <w:tmpl w:val="C826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9D68C6"/>
    <w:multiLevelType w:val="hybridMultilevel"/>
    <w:tmpl w:val="94C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F07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2"/>
  </w:num>
  <w:num w:numId="4">
    <w:abstractNumId w:val="1"/>
  </w:num>
  <w:num w:numId="5">
    <w:abstractNumId w:val="3"/>
  </w:num>
  <w:num w:numId="6">
    <w:abstractNumId w:val="7"/>
  </w:num>
  <w:num w:numId="7">
    <w:abstractNumId w:val="9"/>
  </w:num>
  <w:num w:numId="8">
    <w:abstractNumId w:val="11"/>
  </w:num>
  <w:num w:numId="9">
    <w:abstractNumId w:val="0"/>
  </w:num>
  <w:num w:numId="10">
    <w:abstractNumId w:val="4"/>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2F"/>
    <w:rsid w:val="0003440B"/>
    <w:rsid w:val="00071B9D"/>
    <w:rsid w:val="00075031"/>
    <w:rsid w:val="00091E18"/>
    <w:rsid w:val="000B1A4C"/>
    <w:rsid w:val="000E6D42"/>
    <w:rsid w:val="000F02F7"/>
    <w:rsid w:val="00121350"/>
    <w:rsid w:val="00163EA2"/>
    <w:rsid w:val="001A7042"/>
    <w:rsid w:val="001A764A"/>
    <w:rsid w:val="001F03F1"/>
    <w:rsid w:val="00240DD3"/>
    <w:rsid w:val="00240F1A"/>
    <w:rsid w:val="00244F34"/>
    <w:rsid w:val="002C7ECE"/>
    <w:rsid w:val="002E4DFA"/>
    <w:rsid w:val="00317E93"/>
    <w:rsid w:val="003219A5"/>
    <w:rsid w:val="00342933"/>
    <w:rsid w:val="00355BF2"/>
    <w:rsid w:val="00370C45"/>
    <w:rsid w:val="003770E1"/>
    <w:rsid w:val="0038632D"/>
    <w:rsid w:val="003965A8"/>
    <w:rsid w:val="003A3BC1"/>
    <w:rsid w:val="004149E5"/>
    <w:rsid w:val="00455EFC"/>
    <w:rsid w:val="00460B7F"/>
    <w:rsid w:val="0049223E"/>
    <w:rsid w:val="004C07AE"/>
    <w:rsid w:val="004C4392"/>
    <w:rsid w:val="004D71F1"/>
    <w:rsid w:val="004F4C8B"/>
    <w:rsid w:val="00546C18"/>
    <w:rsid w:val="0056143B"/>
    <w:rsid w:val="00581843"/>
    <w:rsid w:val="005836F0"/>
    <w:rsid w:val="005A4055"/>
    <w:rsid w:val="005E5014"/>
    <w:rsid w:val="005F0EDD"/>
    <w:rsid w:val="005F1BC3"/>
    <w:rsid w:val="00630A88"/>
    <w:rsid w:val="006702E4"/>
    <w:rsid w:val="00676AD7"/>
    <w:rsid w:val="0068100C"/>
    <w:rsid w:val="00684B20"/>
    <w:rsid w:val="00693F66"/>
    <w:rsid w:val="006A42AB"/>
    <w:rsid w:val="006B10FF"/>
    <w:rsid w:val="006C4CB3"/>
    <w:rsid w:val="007419A6"/>
    <w:rsid w:val="007746C1"/>
    <w:rsid w:val="007A5D1F"/>
    <w:rsid w:val="007C3BF5"/>
    <w:rsid w:val="007F3FB2"/>
    <w:rsid w:val="0080703C"/>
    <w:rsid w:val="00816AC2"/>
    <w:rsid w:val="008313BD"/>
    <w:rsid w:val="00834F50"/>
    <w:rsid w:val="008A4D9D"/>
    <w:rsid w:val="008C5BC5"/>
    <w:rsid w:val="008D38CC"/>
    <w:rsid w:val="0092031B"/>
    <w:rsid w:val="00956535"/>
    <w:rsid w:val="009A36D6"/>
    <w:rsid w:val="009C011E"/>
    <w:rsid w:val="009E6892"/>
    <w:rsid w:val="009F399E"/>
    <w:rsid w:val="00A21D01"/>
    <w:rsid w:val="00A461B5"/>
    <w:rsid w:val="00A54B9B"/>
    <w:rsid w:val="00A56E73"/>
    <w:rsid w:val="00A700E3"/>
    <w:rsid w:val="00A77B41"/>
    <w:rsid w:val="00A81E4A"/>
    <w:rsid w:val="00AA5CAA"/>
    <w:rsid w:val="00B10387"/>
    <w:rsid w:val="00B238F0"/>
    <w:rsid w:val="00B2645D"/>
    <w:rsid w:val="00B34359"/>
    <w:rsid w:val="00B410A9"/>
    <w:rsid w:val="00B46A4C"/>
    <w:rsid w:val="00B6021E"/>
    <w:rsid w:val="00B836CA"/>
    <w:rsid w:val="00BA30A7"/>
    <w:rsid w:val="00BA3D2F"/>
    <w:rsid w:val="00BB3310"/>
    <w:rsid w:val="00BC543A"/>
    <w:rsid w:val="00BF200A"/>
    <w:rsid w:val="00C07345"/>
    <w:rsid w:val="00C3021C"/>
    <w:rsid w:val="00C30377"/>
    <w:rsid w:val="00C42558"/>
    <w:rsid w:val="00C703E0"/>
    <w:rsid w:val="00CB78BA"/>
    <w:rsid w:val="00CC3F35"/>
    <w:rsid w:val="00CD32D9"/>
    <w:rsid w:val="00CD5F7E"/>
    <w:rsid w:val="00D014AE"/>
    <w:rsid w:val="00D12614"/>
    <w:rsid w:val="00D51C76"/>
    <w:rsid w:val="00D611BD"/>
    <w:rsid w:val="00DB52EA"/>
    <w:rsid w:val="00DC2A5F"/>
    <w:rsid w:val="00DC4ADC"/>
    <w:rsid w:val="00DF291B"/>
    <w:rsid w:val="00E05453"/>
    <w:rsid w:val="00E43292"/>
    <w:rsid w:val="00E90FA3"/>
    <w:rsid w:val="00E967E0"/>
    <w:rsid w:val="00EB4B77"/>
    <w:rsid w:val="00EB58E3"/>
    <w:rsid w:val="00EF4F4A"/>
    <w:rsid w:val="00F31A0B"/>
    <w:rsid w:val="00F8242A"/>
    <w:rsid w:val="00F83E67"/>
    <w:rsid w:val="00FC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53C5"/>
  <w15:docId w15:val="{1D05F285-88FF-4009-9FFF-D1896BA5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D2F"/>
  </w:style>
  <w:style w:type="paragraph" w:styleId="Heading2">
    <w:name w:val="heading 2"/>
    <w:basedOn w:val="Normal"/>
    <w:next w:val="Normal"/>
    <w:link w:val="Heading2Char"/>
    <w:qFormat/>
    <w:rsid w:val="00693F66"/>
    <w:pPr>
      <w:keepNext/>
      <w:spacing w:after="0" w:line="240" w:lineRule="auto"/>
      <w:jc w:val="center"/>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2F"/>
  </w:style>
  <w:style w:type="paragraph" w:styleId="Footer">
    <w:name w:val="footer"/>
    <w:basedOn w:val="Normal"/>
    <w:link w:val="FooterChar"/>
    <w:uiPriority w:val="99"/>
    <w:unhideWhenUsed/>
    <w:rsid w:val="00BA3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2F"/>
  </w:style>
  <w:style w:type="paragraph" w:styleId="BalloonText">
    <w:name w:val="Balloon Text"/>
    <w:basedOn w:val="Normal"/>
    <w:link w:val="BalloonTextChar"/>
    <w:uiPriority w:val="99"/>
    <w:semiHidden/>
    <w:unhideWhenUsed/>
    <w:rsid w:val="00BA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2F"/>
    <w:rPr>
      <w:rFonts w:ascii="Tahoma" w:hAnsi="Tahoma" w:cs="Tahoma"/>
      <w:sz w:val="16"/>
      <w:szCs w:val="16"/>
    </w:rPr>
  </w:style>
  <w:style w:type="paragraph" w:styleId="ListParagraph">
    <w:name w:val="List Paragraph"/>
    <w:basedOn w:val="Normal"/>
    <w:uiPriority w:val="34"/>
    <w:qFormat/>
    <w:rsid w:val="00BA3D2F"/>
    <w:pPr>
      <w:ind w:left="720"/>
      <w:contextualSpacing/>
    </w:pPr>
  </w:style>
  <w:style w:type="character" w:styleId="Hyperlink">
    <w:name w:val="Hyperlink"/>
    <w:basedOn w:val="DefaultParagraphFont"/>
    <w:uiPriority w:val="99"/>
    <w:unhideWhenUsed/>
    <w:rsid w:val="0049223E"/>
    <w:rPr>
      <w:color w:val="0000FF" w:themeColor="hyperlink"/>
      <w:u w:val="single"/>
    </w:rPr>
  </w:style>
  <w:style w:type="paragraph" w:customStyle="1" w:styleId="No1">
    <w:name w:val="No.1"/>
    <w:basedOn w:val="Normal"/>
    <w:rsid w:val="00A461B5"/>
    <w:pPr>
      <w:numPr>
        <w:numId w:val="10"/>
      </w:numPr>
      <w:spacing w:after="0" w:line="240" w:lineRule="auto"/>
    </w:pPr>
    <w:rPr>
      <w:rFonts w:ascii="Times New Roman" w:eastAsia="Times New Roman" w:hAnsi="Times New Roman" w:cs="Times New Roman"/>
      <w:sz w:val="20"/>
      <w:szCs w:val="20"/>
      <w:lang w:eastAsia="en-GB"/>
    </w:rPr>
  </w:style>
  <w:style w:type="paragraph" w:customStyle="1" w:styleId="No2">
    <w:name w:val="No.2"/>
    <w:basedOn w:val="Normal"/>
    <w:rsid w:val="00A461B5"/>
    <w:pPr>
      <w:numPr>
        <w:ilvl w:val="1"/>
        <w:numId w:val="10"/>
      </w:numPr>
      <w:tabs>
        <w:tab w:val="num" w:pos="737"/>
      </w:tabs>
      <w:spacing w:after="0" w:line="240" w:lineRule="auto"/>
      <w:ind w:left="737"/>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A461B5"/>
    <w:rPr>
      <w:color w:val="800080" w:themeColor="followedHyperlink"/>
      <w:u w:val="single"/>
    </w:rPr>
  </w:style>
  <w:style w:type="table" w:styleId="TableGrid">
    <w:name w:val="Table Grid"/>
    <w:basedOn w:val="TableNormal"/>
    <w:uiPriority w:val="59"/>
    <w:rsid w:val="004F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93F66"/>
    <w:rPr>
      <w:rFonts w:ascii="Arial" w:eastAsia="Times New Roman" w:hAnsi="Arial" w:cs="Arial"/>
      <w:b/>
      <w:bCs/>
      <w:sz w:val="24"/>
      <w:szCs w:val="24"/>
      <w:u w:val="single"/>
    </w:rPr>
  </w:style>
  <w:style w:type="paragraph" w:styleId="BodyText3">
    <w:name w:val="Body Text 3"/>
    <w:basedOn w:val="Normal"/>
    <w:link w:val="BodyText3Char"/>
    <w:semiHidden/>
    <w:unhideWhenUsed/>
    <w:rsid w:val="000B1A4C"/>
    <w:pPr>
      <w:autoSpaceDE w:val="0"/>
      <w:autoSpaceDN w:val="0"/>
      <w:adjustRightInd w:val="0"/>
      <w:spacing w:after="0" w:line="240" w:lineRule="auto"/>
    </w:pPr>
    <w:rPr>
      <w:rFonts w:ascii="Arial" w:eastAsia="Times New Roman" w:hAnsi="Arial" w:cs="Arial"/>
    </w:rPr>
  </w:style>
  <w:style w:type="character" w:customStyle="1" w:styleId="BodyText3Char">
    <w:name w:val="Body Text 3 Char"/>
    <w:basedOn w:val="DefaultParagraphFont"/>
    <w:link w:val="BodyText3"/>
    <w:semiHidden/>
    <w:rsid w:val="000B1A4C"/>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7677">
      <w:bodyDiv w:val="1"/>
      <w:marLeft w:val="0"/>
      <w:marRight w:val="0"/>
      <w:marTop w:val="0"/>
      <w:marBottom w:val="0"/>
      <w:divBdr>
        <w:top w:val="none" w:sz="0" w:space="0" w:color="auto"/>
        <w:left w:val="none" w:sz="0" w:space="0" w:color="auto"/>
        <w:bottom w:val="none" w:sz="0" w:space="0" w:color="auto"/>
        <w:right w:val="none" w:sz="0" w:space="0" w:color="auto"/>
      </w:divBdr>
    </w:div>
    <w:div w:id="529993801">
      <w:bodyDiv w:val="1"/>
      <w:marLeft w:val="0"/>
      <w:marRight w:val="0"/>
      <w:marTop w:val="0"/>
      <w:marBottom w:val="0"/>
      <w:divBdr>
        <w:top w:val="none" w:sz="0" w:space="0" w:color="auto"/>
        <w:left w:val="none" w:sz="0" w:space="0" w:color="auto"/>
        <w:bottom w:val="none" w:sz="0" w:space="0" w:color="auto"/>
        <w:right w:val="none" w:sz="0" w:space="0" w:color="auto"/>
      </w:divBdr>
    </w:div>
    <w:div w:id="1852793697">
      <w:bodyDiv w:val="1"/>
      <w:marLeft w:val="0"/>
      <w:marRight w:val="0"/>
      <w:marTop w:val="0"/>
      <w:marBottom w:val="0"/>
      <w:divBdr>
        <w:top w:val="none" w:sz="0" w:space="0" w:color="auto"/>
        <w:left w:val="none" w:sz="0" w:space="0" w:color="auto"/>
        <w:bottom w:val="none" w:sz="0" w:space="0" w:color="auto"/>
        <w:right w:val="none" w:sz="0" w:space="0" w:color="auto"/>
      </w:divBdr>
    </w:div>
    <w:div w:id="18780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Barratt</dc:creator>
  <cp:lastModifiedBy>Siobhan Gaskins</cp:lastModifiedBy>
  <cp:revision>3</cp:revision>
  <cp:lastPrinted>2019-01-15T13:09:00Z</cp:lastPrinted>
  <dcterms:created xsi:type="dcterms:W3CDTF">2019-01-15T13:10:00Z</dcterms:created>
  <dcterms:modified xsi:type="dcterms:W3CDTF">2019-01-15T13:55:00Z</dcterms:modified>
</cp:coreProperties>
</file>