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6D455A40" w:rsidR="00A8276C" w:rsidRPr="00626D32" w:rsidRDefault="00A948C2" w:rsidP="00152271">
      <w:pPr>
        <w:jc w:val="center"/>
        <w:rPr>
          <w:b/>
          <w:sz w:val="32"/>
          <w:szCs w:val="32"/>
          <w:lang w:eastAsia="en-US"/>
        </w:rPr>
      </w:pPr>
      <w:r>
        <w:rPr>
          <w:rFonts w:cs="Arial"/>
          <w:b/>
          <w:bCs/>
          <w:sz w:val="32"/>
          <w:szCs w:val="32"/>
        </w:rPr>
        <w:t>Suppliers</w:t>
      </w:r>
      <w:r w:rsidR="00B073DD">
        <w:rPr>
          <w:rFonts w:cs="Arial"/>
          <w:b/>
          <w:bCs/>
          <w:sz w:val="32"/>
          <w:szCs w:val="32"/>
        </w:rPr>
        <w:t xml:space="preserve">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1D3919E4" w14:textId="2B1C441F"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p>
    <w:p w14:paraId="7A4419CA" w14:textId="77777777" w:rsidR="00A948C2" w:rsidRDefault="00A948C2" w:rsidP="003F4225">
      <w:pPr>
        <w:widowControl w:val="0"/>
        <w:overflowPunct w:val="0"/>
        <w:autoSpaceDE w:val="0"/>
        <w:autoSpaceDN w:val="0"/>
        <w:adjustRightInd w:val="0"/>
        <w:spacing w:after="0"/>
        <w:textAlignment w:val="baseline"/>
        <w:outlineLvl w:val="0"/>
        <w:rPr>
          <w:sz w:val="24"/>
          <w:szCs w:val="24"/>
        </w:rPr>
      </w:pPr>
      <w:r w:rsidRPr="00A948C2">
        <w:rPr>
          <w:sz w:val="24"/>
          <w:szCs w:val="24"/>
        </w:rPr>
        <w:t xml:space="preserve">We process personal data relating to suppliers we engage, to provide goods and services at our schools. Personal data that we may collect, use, store and share (when appropriate) about you includes, but is not restricted to: </w:t>
      </w:r>
    </w:p>
    <w:p w14:paraId="52E37FCA" w14:textId="63B341FF" w:rsidR="00A948C2" w:rsidRDefault="00A948C2" w:rsidP="003F4225">
      <w:pPr>
        <w:widowControl w:val="0"/>
        <w:overflowPunct w:val="0"/>
        <w:autoSpaceDE w:val="0"/>
        <w:autoSpaceDN w:val="0"/>
        <w:adjustRightInd w:val="0"/>
        <w:spacing w:after="0"/>
        <w:textAlignment w:val="baseline"/>
        <w:outlineLvl w:val="0"/>
        <w:rPr>
          <w:sz w:val="24"/>
          <w:szCs w:val="24"/>
        </w:rPr>
      </w:pPr>
      <w:r>
        <w:rPr>
          <w:sz w:val="24"/>
          <w:szCs w:val="24"/>
        </w:rPr>
        <w:tab/>
      </w:r>
    </w:p>
    <w:p w14:paraId="629D8386" w14:textId="77777777" w:rsidR="00A948C2" w:rsidRDefault="00A948C2" w:rsidP="00A948C2">
      <w:pPr>
        <w:pStyle w:val="ListParagraph"/>
        <w:widowControl w:val="0"/>
        <w:numPr>
          <w:ilvl w:val="0"/>
          <w:numId w:val="20"/>
        </w:numPr>
        <w:overflowPunct w:val="0"/>
        <w:autoSpaceDE w:val="0"/>
        <w:autoSpaceDN w:val="0"/>
        <w:adjustRightInd w:val="0"/>
        <w:spacing w:after="0"/>
        <w:textAlignment w:val="baseline"/>
        <w:outlineLvl w:val="0"/>
        <w:rPr>
          <w:sz w:val="24"/>
          <w:szCs w:val="24"/>
        </w:rPr>
      </w:pPr>
      <w:r w:rsidRPr="00A948C2">
        <w:rPr>
          <w:sz w:val="24"/>
          <w:szCs w:val="24"/>
        </w:rPr>
        <w:t xml:space="preserve">Contact details (e.g. phone number, address, email address) </w:t>
      </w:r>
    </w:p>
    <w:p w14:paraId="22771FE1" w14:textId="4FCB9E78" w:rsidR="003F4225" w:rsidRPr="00A948C2" w:rsidRDefault="00A948C2" w:rsidP="00A948C2">
      <w:pPr>
        <w:pStyle w:val="ListParagraph"/>
        <w:widowControl w:val="0"/>
        <w:numPr>
          <w:ilvl w:val="0"/>
          <w:numId w:val="20"/>
        </w:numPr>
        <w:overflowPunct w:val="0"/>
        <w:autoSpaceDE w:val="0"/>
        <w:autoSpaceDN w:val="0"/>
        <w:adjustRightInd w:val="0"/>
        <w:spacing w:after="0"/>
        <w:textAlignment w:val="baseline"/>
        <w:outlineLvl w:val="0"/>
        <w:rPr>
          <w:sz w:val="24"/>
          <w:szCs w:val="24"/>
        </w:rPr>
      </w:pPr>
      <w:r w:rsidRPr="00A948C2">
        <w:rPr>
          <w:sz w:val="24"/>
          <w:szCs w:val="24"/>
        </w:rPr>
        <w:t>Bank account details, payroll records, National Insurance number and tax status information</w:t>
      </w:r>
    </w:p>
    <w:p w14:paraId="5427F629" w14:textId="77777777" w:rsidR="00205CF0" w:rsidRDefault="00205CF0" w:rsidP="00A8276C">
      <w:pPr>
        <w:widowControl w:val="0"/>
        <w:overflowPunct w:val="0"/>
        <w:autoSpaceDE w:val="0"/>
        <w:autoSpaceDN w:val="0"/>
        <w:adjustRightInd w:val="0"/>
        <w:spacing w:after="0"/>
        <w:textAlignment w:val="baseline"/>
        <w:outlineLvl w:val="0"/>
        <w:rPr>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452238B5" w14:textId="77777777" w:rsidR="00A948C2" w:rsidRPr="00A948C2" w:rsidRDefault="00A948C2" w:rsidP="00A8276C">
      <w:pPr>
        <w:widowControl w:val="0"/>
        <w:overflowPunct w:val="0"/>
        <w:autoSpaceDE w:val="0"/>
        <w:autoSpaceDN w:val="0"/>
        <w:adjustRightInd w:val="0"/>
        <w:spacing w:after="0"/>
        <w:textAlignment w:val="baseline"/>
        <w:rPr>
          <w:sz w:val="24"/>
          <w:szCs w:val="24"/>
        </w:rPr>
      </w:pPr>
      <w:r w:rsidRPr="00A948C2">
        <w:rPr>
          <w:sz w:val="24"/>
          <w:szCs w:val="24"/>
        </w:rPr>
        <w:t>The purpose of processing this data is to help us run the Trust and its constituent schools including to:</w:t>
      </w:r>
    </w:p>
    <w:p w14:paraId="38F4FB7D" w14:textId="77777777" w:rsidR="00A948C2" w:rsidRPr="00A948C2" w:rsidRDefault="00A948C2" w:rsidP="00A8276C">
      <w:pPr>
        <w:widowControl w:val="0"/>
        <w:overflowPunct w:val="0"/>
        <w:autoSpaceDE w:val="0"/>
        <w:autoSpaceDN w:val="0"/>
        <w:adjustRightInd w:val="0"/>
        <w:spacing w:after="0"/>
        <w:textAlignment w:val="baseline"/>
        <w:rPr>
          <w:sz w:val="24"/>
          <w:szCs w:val="24"/>
        </w:rPr>
      </w:pPr>
    </w:p>
    <w:p w14:paraId="0A0B2660" w14:textId="0524DAFA" w:rsidR="00A948C2" w:rsidRPr="00A948C2" w:rsidRDefault="00A948C2" w:rsidP="00A948C2">
      <w:pPr>
        <w:pStyle w:val="ListParagraph"/>
        <w:widowControl w:val="0"/>
        <w:numPr>
          <w:ilvl w:val="0"/>
          <w:numId w:val="23"/>
        </w:numPr>
        <w:overflowPunct w:val="0"/>
        <w:autoSpaceDE w:val="0"/>
        <w:autoSpaceDN w:val="0"/>
        <w:adjustRightInd w:val="0"/>
        <w:spacing w:after="0"/>
        <w:textAlignment w:val="baseline"/>
        <w:rPr>
          <w:sz w:val="24"/>
          <w:szCs w:val="24"/>
        </w:rPr>
      </w:pPr>
      <w:r w:rsidRPr="00A948C2">
        <w:rPr>
          <w:sz w:val="24"/>
          <w:szCs w:val="24"/>
        </w:rPr>
        <w:t>Enable you to be paid</w:t>
      </w:r>
    </w:p>
    <w:p w14:paraId="489FF90C" w14:textId="029E304B" w:rsidR="00FB22FE" w:rsidRPr="00B648CC" w:rsidRDefault="00A948C2" w:rsidP="00A8276C">
      <w:pPr>
        <w:pStyle w:val="ListParagraph"/>
        <w:widowControl w:val="0"/>
        <w:numPr>
          <w:ilvl w:val="0"/>
          <w:numId w:val="21"/>
        </w:numPr>
        <w:overflowPunct w:val="0"/>
        <w:autoSpaceDE w:val="0"/>
        <w:autoSpaceDN w:val="0"/>
        <w:adjustRightInd w:val="0"/>
        <w:spacing w:after="0"/>
        <w:textAlignment w:val="baseline"/>
        <w:rPr>
          <w:sz w:val="24"/>
          <w:szCs w:val="24"/>
          <w:lang w:eastAsia="en-US"/>
        </w:rPr>
      </w:pPr>
      <w:r w:rsidRPr="00A948C2">
        <w:rPr>
          <w:sz w:val="24"/>
          <w:szCs w:val="24"/>
        </w:rPr>
        <w:t>Facilitate communications between us and yourselves around contractual matters</w:t>
      </w:r>
    </w:p>
    <w:p w14:paraId="0634C5C7" w14:textId="77777777" w:rsidR="00FB22FE" w:rsidRDefault="00FB22FE" w:rsidP="00A8276C">
      <w:pPr>
        <w:widowControl w:val="0"/>
        <w:overflowPunct w:val="0"/>
        <w:autoSpaceDE w:val="0"/>
        <w:autoSpaceDN w:val="0"/>
        <w:adjustRightInd w:val="0"/>
        <w:spacing w:after="0"/>
        <w:textAlignment w:val="baseline"/>
        <w:rPr>
          <w:b/>
          <w:sz w:val="28"/>
          <w:szCs w:val="28"/>
          <w:lang w:eastAsia="en-US"/>
        </w:rPr>
      </w:pPr>
    </w:p>
    <w:p w14:paraId="13D60FE9" w14:textId="3C222D68"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65A3E702" w:rsidR="00053FAD" w:rsidRDefault="00053FAD" w:rsidP="009F6D59">
      <w:pPr>
        <w:widowControl w:val="0"/>
        <w:overflowPunct w:val="0"/>
        <w:autoSpaceDE w:val="0"/>
        <w:autoSpaceDN w:val="0"/>
        <w:adjustRightInd w:val="0"/>
        <w:spacing w:after="0"/>
        <w:textAlignment w:val="baseline"/>
        <w:rPr>
          <w:sz w:val="24"/>
          <w:szCs w:val="24"/>
          <w:lang w:eastAsia="en-US"/>
        </w:rPr>
      </w:pPr>
    </w:p>
    <w:p w14:paraId="77A28B61" w14:textId="77777777" w:rsidR="00FB22FE" w:rsidRPr="00FB22FE" w:rsidRDefault="00C36860" w:rsidP="009F6D59">
      <w:pPr>
        <w:widowControl w:val="0"/>
        <w:overflowPunct w:val="0"/>
        <w:autoSpaceDE w:val="0"/>
        <w:autoSpaceDN w:val="0"/>
        <w:adjustRightInd w:val="0"/>
        <w:spacing w:after="0"/>
        <w:textAlignment w:val="baseline"/>
        <w:rPr>
          <w:sz w:val="24"/>
          <w:szCs w:val="24"/>
        </w:rPr>
      </w:pPr>
      <w:r w:rsidRPr="00FB22FE">
        <w:rPr>
          <w:sz w:val="24"/>
          <w:szCs w:val="24"/>
        </w:rPr>
        <w:t xml:space="preserve">We only collect and use personal information about you when the law allows us to. Most commonly, we use it where we need to: </w:t>
      </w:r>
    </w:p>
    <w:p w14:paraId="2D3FD98F" w14:textId="77777777" w:rsidR="00FB22FE" w:rsidRPr="00FB22FE" w:rsidRDefault="00FB22FE" w:rsidP="009F6D59">
      <w:pPr>
        <w:widowControl w:val="0"/>
        <w:overflowPunct w:val="0"/>
        <w:autoSpaceDE w:val="0"/>
        <w:autoSpaceDN w:val="0"/>
        <w:adjustRightInd w:val="0"/>
        <w:spacing w:after="0"/>
        <w:textAlignment w:val="baseline"/>
        <w:rPr>
          <w:sz w:val="24"/>
          <w:szCs w:val="24"/>
        </w:rPr>
      </w:pPr>
    </w:p>
    <w:p w14:paraId="2EF93966" w14:textId="06A6DB5A" w:rsidR="00FB22FE" w:rsidRPr="00FB22FE" w:rsidRDefault="00FB22FE"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F</w:t>
      </w:r>
      <w:r w:rsidR="00C36860" w:rsidRPr="00FB22FE">
        <w:rPr>
          <w:sz w:val="24"/>
          <w:szCs w:val="24"/>
        </w:rPr>
        <w:t>ulfil a contract we have entered into with you</w:t>
      </w:r>
    </w:p>
    <w:p w14:paraId="33416957" w14:textId="77777777" w:rsidR="00FB22FE" w:rsidRPr="00FB22FE" w:rsidRDefault="00C36860"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 xml:space="preserve">Comply with a legal obligation </w:t>
      </w:r>
    </w:p>
    <w:p w14:paraId="2B628BBA" w14:textId="77777777" w:rsidR="00FB22FE" w:rsidRPr="00FB22FE" w:rsidRDefault="00C36860" w:rsidP="00FB22FE">
      <w:pPr>
        <w:pStyle w:val="ListParagraph"/>
        <w:widowControl w:val="0"/>
        <w:numPr>
          <w:ilvl w:val="0"/>
          <w:numId w:val="17"/>
        </w:numPr>
        <w:overflowPunct w:val="0"/>
        <w:autoSpaceDE w:val="0"/>
        <w:autoSpaceDN w:val="0"/>
        <w:adjustRightInd w:val="0"/>
        <w:spacing w:after="0"/>
        <w:textAlignment w:val="baseline"/>
        <w:rPr>
          <w:sz w:val="24"/>
          <w:szCs w:val="24"/>
          <w:lang w:eastAsia="en-US"/>
        </w:rPr>
      </w:pPr>
      <w:r w:rsidRPr="00FB22FE">
        <w:rPr>
          <w:sz w:val="24"/>
          <w:szCs w:val="24"/>
        </w:rPr>
        <w:t xml:space="preserve">Carry out a task in the public interest </w:t>
      </w:r>
    </w:p>
    <w:p w14:paraId="75667300" w14:textId="77777777" w:rsidR="009F6D59" w:rsidRDefault="009F6D59"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B648CC" w:rsidRDefault="00A8276C" w:rsidP="00A8276C">
      <w:pPr>
        <w:widowControl w:val="0"/>
        <w:overflowPunct w:val="0"/>
        <w:autoSpaceDE w:val="0"/>
        <w:autoSpaceDN w:val="0"/>
        <w:adjustRightInd w:val="0"/>
        <w:spacing w:after="0"/>
        <w:textAlignment w:val="baseline"/>
        <w:outlineLvl w:val="0"/>
        <w:rPr>
          <w:b/>
          <w:sz w:val="24"/>
          <w:szCs w:val="24"/>
          <w:lang w:eastAsia="en-US"/>
        </w:rPr>
      </w:pPr>
    </w:p>
    <w:p w14:paraId="283289FA" w14:textId="07746472" w:rsidR="00B648CC" w:rsidRPr="00B648CC" w:rsidRDefault="00B648CC" w:rsidP="00A8276C">
      <w:pPr>
        <w:rPr>
          <w:sz w:val="24"/>
          <w:szCs w:val="24"/>
        </w:rPr>
      </w:pPr>
      <w:r w:rsidRPr="00B648CC">
        <w:rPr>
          <w:sz w:val="24"/>
          <w:szCs w:val="24"/>
        </w:rPr>
        <w:t>While the majority of information we collect from you is mandatory, there is some information that you can choose whether or not to provide to us. Whenever we seek to collect information from you, we make it clear whether you must provide this information (and if so, what the possible consequences are of not complying), or whether you have a choice.</w:t>
      </w: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20C3EB09" w:rsid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171C6F6B" w14:textId="38EB29B9" w:rsidR="00FB22FE" w:rsidRDefault="00FB22FE" w:rsidP="00053FAD">
      <w:pPr>
        <w:widowControl w:val="0"/>
        <w:overflowPunct w:val="0"/>
        <w:autoSpaceDE w:val="0"/>
        <w:autoSpaceDN w:val="0"/>
        <w:adjustRightInd w:val="0"/>
        <w:spacing w:after="0"/>
        <w:textAlignment w:val="baseline"/>
        <w:outlineLvl w:val="0"/>
        <w:rPr>
          <w:b/>
          <w:sz w:val="28"/>
          <w:szCs w:val="28"/>
          <w:lang w:eastAsia="en-US"/>
        </w:rPr>
      </w:pPr>
    </w:p>
    <w:p w14:paraId="30AC6D7C" w14:textId="0B60507B" w:rsidR="00FB22FE" w:rsidRPr="00B648CC" w:rsidRDefault="00B648CC" w:rsidP="00053FAD">
      <w:pPr>
        <w:widowControl w:val="0"/>
        <w:overflowPunct w:val="0"/>
        <w:autoSpaceDE w:val="0"/>
        <w:autoSpaceDN w:val="0"/>
        <w:adjustRightInd w:val="0"/>
        <w:spacing w:after="0"/>
        <w:textAlignment w:val="baseline"/>
        <w:outlineLvl w:val="0"/>
        <w:rPr>
          <w:sz w:val="24"/>
          <w:szCs w:val="24"/>
        </w:rPr>
      </w:pPr>
      <w:r w:rsidRPr="00B648CC">
        <w:rPr>
          <w:sz w:val="24"/>
          <w:szCs w:val="24"/>
        </w:rPr>
        <w:t xml:space="preserve">Your </w:t>
      </w:r>
      <w:r w:rsidR="00FB22FE" w:rsidRPr="00B648CC">
        <w:rPr>
          <w:sz w:val="24"/>
          <w:szCs w:val="24"/>
        </w:rPr>
        <w:t>information is kept secure</w:t>
      </w:r>
      <w:r w:rsidRPr="00B648CC">
        <w:rPr>
          <w:sz w:val="24"/>
          <w:szCs w:val="24"/>
        </w:rPr>
        <w:t xml:space="preserve"> and is only used for purposes directly relevant to the goods or services you offer.</w:t>
      </w:r>
      <w:r w:rsidR="00FB22FE" w:rsidRPr="00B648CC">
        <w:rPr>
          <w:sz w:val="24"/>
          <w:szCs w:val="24"/>
        </w:rPr>
        <w:t xml:space="preserve"> </w:t>
      </w:r>
      <w:r w:rsidRPr="00B648CC">
        <w:rPr>
          <w:sz w:val="24"/>
          <w:szCs w:val="24"/>
        </w:rPr>
        <w:t xml:space="preserve">Your information </w:t>
      </w:r>
      <w:r w:rsidR="00FB22FE" w:rsidRPr="00B648CC">
        <w:rPr>
          <w:sz w:val="24"/>
          <w:szCs w:val="24"/>
        </w:rPr>
        <w:t xml:space="preserve">be held in accordance with the Trust’s Records Retention Policy.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4041DF53" w14:textId="7974062C"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DAE68CF" w14:textId="01BE3023" w:rsidR="00CD4219" w:rsidRDefault="00A8276C" w:rsidP="00A8276C">
      <w:pPr>
        <w:widowControl w:val="0"/>
        <w:overflowPunct w:val="0"/>
        <w:autoSpaceDE w:val="0"/>
        <w:autoSpaceDN w:val="0"/>
        <w:adjustRightInd w:val="0"/>
        <w:spacing w:after="0"/>
        <w:textAlignment w:val="baseline"/>
        <w:rPr>
          <w:sz w:val="24"/>
          <w:szCs w:val="24"/>
        </w:rPr>
      </w:pPr>
      <w:r w:rsidRPr="00CD4219">
        <w:rPr>
          <w:sz w:val="24"/>
          <w:szCs w:val="24"/>
          <w:lang w:eastAsia="en-US"/>
        </w:rPr>
        <w:t xml:space="preserve">We will not share information about you with third parties without your consent unless the law allows us to. </w:t>
      </w:r>
      <w:r w:rsidR="00FB22FE">
        <w:rPr>
          <w:sz w:val="24"/>
          <w:szCs w:val="24"/>
          <w:lang w:eastAsia="en-US"/>
        </w:rPr>
        <w:t xml:space="preserve"> </w:t>
      </w:r>
      <w:r w:rsidR="00CD4219" w:rsidRPr="00CD4219">
        <w:rPr>
          <w:sz w:val="24"/>
          <w:szCs w:val="24"/>
        </w:rPr>
        <w:t>Where it is legally required, or necessary (and it complies with data protection law) we may share personal information about you with:</w:t>
      </w:r>
    </w:p>
    <w:p w14:paraId="78496915" w14:textId="33513794" w:rsidR="00B0240F" w:rsidRDefault="00B0240F" w:rsidP="00A8276C">
      <w:pPr>
        <w:widowControl w:val="0"/>
        <w:overflowPunct w:val="0"/>
        <w:autoSpaceDE w:val="0"/>
        <w:autoSpaceDN w:val="0"/>
        <w:adjustRightInd w:val="0"/>
        <w:spacing w:after="0"/>
        <w:textAlignment w:val="baseline"/>
        <w:rPr>
          <w:sz w:val="24"/>
          <w:szCs w:val="24"/>
          <w:lang w:eastAsia="en-US"/>
        </w:rPr>
      </w:pPr>
    </w:p>
    <w:p w14:paraId="4DCDF75D" w14:textId="71979960" w:rsidR="00B0240F" w:rsidRDefault="00B0240F" w:rsidP="00A8276C">
      <w:pPr>
        <w:widowControl w:val="0"/>
        <w:overflowPunct w:val="0"/>
        <w:autoSpaceDE w:val="0"/>
        <w:autoSpaceDN w:val="0"/>
        <w:adjustRightInd w:val="0"/>
        <w:spacing w:after="0"/>
        <w:textAlignment w:val="baseline"/>
        <w:rPr>
          <w:sz w:val="24"/>
          <w:szCs w:val="24"/>
          <w:lang w:eastAsia="en-US"/>
        </w:rPr>
      </w:pPr>
    </w:p>
    <w:p w14:paraId="0CB1AC00" w14:textId="4E23BF50" w:rsid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lastRenderedPageBreak/>
        <w:t>Financial organisations - in order to meet our contractual obligations in facilitating banking and financial services</w:t>
      </w:r>
    </w:p>
    <w:p w14:paraId="4C6F32DC" w14:textId="77777777" w:rsidR="00B0240F" w:rsidRPr="00B0240F" w:rsidRDefault="00B0240F" w:rsidP="00B0240F">
      <w:pPr>
        <w:pStyle w:val="ListParagraph"/>
        <w:widowControl w:val="0"/>
        <w:overflowPunct w:val="0"/>
        <w:autoSpaceDE w:val="0"/>
        <w:autoSpaceDN w:val="0"/>
        <w:adjustRightInd w:val="0"/>
        <w:spacing w:after="0"/>
        <w:textAlignment w:val="baseline"/>
        <w:rPr>
          <w:sz w:val="24"/>
          <w:szCs w:val="24"/>
          <w:lang w:eastAsia="en-US"/>
        </w:rPr>
      </w:pPr>
    </w:p>
    <w:p w14:paraId="4A96184D" w14:textId="60FEF0BF" w:rsid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t>Our auditors - to meet our legal obligations to share data in order to ensure compliance to relevant legislation</w:t>
      </w:r>
    </w:p>
    <w:p w14:paraId="2F66AC86" w14:textId="77777777" w:rsidR="00B0240F" w:rsidRPr="00B0240F" w:rsidRDefault="00B0240F" w:rsidP="00B0240F">
      <w:pPr>
        <w:widowControl w:val="0"/>
        <w:overflowPunct w:val="0"/>
        <w:autoSpaceDE w:val="0"/>
        <w:autoSpaceDN w:val="0"/>
        <w:adjustRightInd w:val="0"/>
        <w:spacing w:after="0"/>
        <w:textAlignment w:val="baseline"/>
        <w:rPr>
          <w:sz w:val="24"/>
          <w:szCs w:val="24"/>
          <w:lang w:eastAsia="en-US"/>
        </w:rPr>
      </w:pPr>
    </w:p>
    <w:p w14:paraId="4F357AC3" w14:textId="357BC257" w:rsidR="00B0240F" w:rsidRPr="00B0240F" w:rsidRDefault="00B0240F" w:rsidP="00B0240F">
      <w:pPr>
        <w:pStyle w:val="ListParagraph"/>
        <w:widowControl w:val="0"/>
        <w:numPr>
          <w:ilvl w:val="0"/>
          <w:numId w:val="24"/>
        </w:numPr>
        <w:overflowPunct w:val="0"/>
        <w:autoSpaceDE w:val="0"/>
        <w:autoSpaceDN w:val="0"/>
        <w:adjustRightInd w:val="0"/>
        <w:spacing w:after="0"/>
        <w:textAlignment w:val="baseline"/>
        <w:rPr>
          <w:sz w:val="24"/>
          <w:szCs w:val="24"/>
          <w:lang w:eastAsia="en-US"/>
        </w:rPr>
      </w:pPr>
      <w:r w:rsidRPr="00B0240F">
        <w:rPr>
          <w:sz w:val="24"/>
          <w:szCs w:val="24"/>
        </w:rPr>
        <w:t>Our finance system provider – to meet our legal obligations to record our financial activity</w:t>
      </w:r>
    </w:p>
    <w:p w14:paraId="47CEB0E0" w14:textId="5F646DCB" w:rsidR="00FB22FE" w:rsidRDefault="00FB22FE" w:rsidP="00A8276C">
      <w:pPr>
        <w:widowControl w:val="0"/>
        <w:overflowPunct w:val="0"/>
        <w:autoSpaceDE w:val="0"/>
        <w:autoSpaceDN w:val="0"/>
        <w:adjustRightInd w:val="0"/>
        <w:spacing w:after="0"/>
        <w:textAlignment w:val="baseline"/>
        <w:rPr>
          <w:sz w:val="24"/>
          <w:szCs w:val="24"/>
        </w:rPr>
      </w:pPr>
    </w:p>
    <w:p w14:paraId="2277EABF" w14:textId="14A6286C" w:rsidR="00A8276C" w:rsidRDefault="00A8276C" w:rsidP="00053FAD">
      <w:pPr>
        <w:widowControl w:val="0"/>
        <w:overflowPunct w:val="0"/>
        <w:autoSpaceDE w:val="0"/>
        <w:autoSpaceDN w:val="0"/>
        <w:adjustRightInd w:val="0"/>
        <w:spacing w:after="0"/>
        <w:textAlignment w:val="baseline"/>
        <w:rPr>
          <w:sz w:val="24"/>
          <w:szCs w:val="24"/>
          <w:lang w:eastAsia="en-US"/>
        </w:rPr>
      </w:pPr>
    </w:p>
    <w:p w14:paraId="45697174" w14:textId="13D6C1F6" w:rsidR="00CD4219" w:rsidRPr="00CD4219" w:rsidRDefault="00CD4219" w:rsidP="00053FAD">
      <w:pPr>
        <w:widowControl w:val="0"/>
        <w:overflowPunct w:val="0"/>
        <w:autoSpaceDE w:val="0"/>
        <w:autoSpaceDN w:val="0"/>
        <w:adjustRightInd w:val="0"/>
        <w:spacing w:after="0"/>
        <w:textAlignment w:val="baseline"/>
        <w:rPr>
          <w:sz w:val="24"/>
          <w:szCs w:val="24"/>
          <w:lang w:eastAsia="en-US"/>
        </w:rPr>
      </w:pPr>
      <w:r>
        <w:rPr>
          <w:sz w:val="24"/>
          <w:szCs w:val="24"/>
        </w:rPr>
        <w:t xml:space="preserve">If </w:t>
      </w:r>
      <w:r w:rsidRPr="00CD4219">
        <w:rPr>
          <w:sz w:val="24"/>
          <w:szCs w:val="24"/>
        </w:rPr>
        <w:t>we transfer personal data to a country or territory outside the European Economic Area, we will do so in accordance with data protection law.</w:t>
      </w:r>
    </w:p>
    <w:p w14:paraId="7869FA7C" w14:textId="214F334C" w:rsidR="00BD7AEF" w:rsidRDefault="00BD7AEF" w:rsidP="00A8276C">
      <w:pPr>
        <w:widowControl w:val="0"/>
        <w:overflowPunct w:val="0"/>
        <w:autoSpaceDE w:val="0"/>
        <w:autoSpaceDN w:val="0"/>
        <w:adjustRightInd w:val="0"/>
        <w:spacing w:after="0"/>
        <w:textAlignment w:val="baseline"/>
        <w:rPr>
          <w:sz w:val="22"/>
          <w:szCs w:val="22"/>
          <w:lang w:eastAsia="en-US"/>
        </w:rPr>
      </w:pPr>
      <w:bookmarkStart w:id="1" w:name="_GoBack"/>
      <w:bookmarkEnd w:id="1"/>
    </w:p>
    <w:p w14:paraId="35561D32" w14:textId="77777777" w:rsidR="00BD7AEF" w:rsidRPr="002C140D" w:rsidRDefault="00BD7AEF" w:rsidP="00BD7AEF">
      <w:pPr>
        <w:widowControl w:val="0"/>
        <w:overflowPunct w:val="0"/>
        <w:autoSpaceDE w:val="0"/>
        <w:autoSpaceDN w:val="0"/>
        <w:adjustRightInd w:val="0"/>
        <w:spacing w:after="0"/>
        <w:textAlignment w:val="baseline"/>
        <w:rPr>
          <w:sz w:val="22"/>
          <w:szCs w:val="22"/>
          <w:lang w:eastAsia="en-US"/>
        </w:rPr>
      </w:pPr>
    </w:p>
    <w:p w14:paraId="43AAE5B9" w14:textId="77777777" w:rsidR="00BD7AEF" w:rsidRPr="00FC6E7A" w:rsidRDefault="00BD7AEF" w:rsidP="00BD7AEF">
      <w:pPr>
        <w:widowControl w:val="0"/>
        <w:overflowPunct w:val="0"/>
        <w:autoSpaceDE w:val="0"/>
        <w:autoSpaceDN w:val="0"/>
        <w:adjustRightInd w:val="0"/>
        <w:spacing w:after="0"/>
        <w:textAlignment w:val="baseline"/>
        <w:outlineLvl w:val="0"/>
        <w:rPr>
          <w:b/>
          <w:sz w:val="28"/>
          <w:szCs w:val="28"/>
          <w:lang w:eastAsia="en-US"/>
        </w:rPr>
      </w:pPr>
      <w:bookmarkStart w:id="2" w:name="_Toc496630833"/>
      <w:r w:rsidRPr="00FC6E7A">
        <w:rPr>
          <w:b/>
          <w:sz w:val="28"/>
          <w:szCs w:val="28"/>
          <w:lang w:eastAsia="en-US"/>
        </w:rPr>
        <w:t>How long we keep your personal information</w:t>
      </w:r>
      <w:bookmarkEnd w:id="2"/>
    </w:p>
    <w:p w14:paraId="0E3BCCE4" w14:textId="77777777" w:rsidR="00BD7AEF" w:rsidRPr="00E77F57" w:rsidRDefault="00BD7AEF" w:rsidP="00BD7AEF">
      <w:pPr>
        <w:widowControl w:val="0"/>
        <w:overflowPunct w:val="0"/>
        <w:autoSpaceDE w:val="0"/>
        <w:autoSpaceDN w:val="0"/>
        <w:adjustRightInd w:val="0"/>
        <w:spacing w:after="0"/>
        <w:textAlignment w:val="baseline"/>
        <w:rPr>
          <w:b/>
          <w:sz w:val="22"/>
          <w:szCs w:val="22"/>
          <w:lang w:eastAsia="en-US"/>
        </w:rPr>
      </w:pPr>
    </w:p>
    <w:p w14:paraId="273002C6" w14:textId="77777777" w:rsidR="00BD7AEF" w:rsidRPr="00FC6E7A" w:rsidRDefault="00BD7AEF" w:rsidP="00BD7AEF">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1EA950A3" w14:textId="77777777" w:rsidR="00BD7AEF" w:rsidRPr="00E77F57" w:rsidRDefault="00BD7AEF"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4"/>
      <w:r w:rsidRPr="00FC6E7A">
        <w:rPr>
          <w:b/>
          <w:sz w:val="28"/>
          <w:szCs w:val="28"/>
          <w:lang w:eastAsia="en-US"/>
        </w:rPr>
        <w:t>Your rights</w:t>
      </w:r>
      <w:bookmarkEnd w:id="3"/>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61D877CA" w14:textId="096CE2BF" w:rsidR="00A8276C" w:rsidRPr="00713989" w:rsidRDefault="00A8276C" w:rsidP="00713989">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487876FE" w14:textId="3143770E"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043B1A5F" w14:textId="6A6F7085" w:rsidR="00713989"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77777777" w:rsidR="00A8276C" w:rsidRPr="00E77F57" w:rsidRDefault="00A8276C" w:rsidP="00FB22FE">
      <w:pPr>
        <w:widowControl w:val="0"/>
        <w:overflowPunct w:val="0"/>
        <w:autoSpaceDE w:val="0"/>
        <w:autoSpaceDN w:val="0"/>
        <w:adjustRightInd w:val="0"/>
        <w:spacing w:after="0"/>
        <w:textAlignment w:val="baseline"/>
        <w:rPr>
          <w:sz w:val="22"/>
          <w:szCs w:val="22"/>
          <w:lang w:eastAsia="en-US"/>
        </w:rPr>
      </w:pPr>
    </w:p>
    <w:p w14:paraId="3D44F13D" w14:textId="19609485"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are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3DAC87AC"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6419D9DE" w:rsidR="00A8276C" w:rsidRDefault="00A8276C" w:rsidP="00A8276C">
      <w:pPr>
        <w:widowControl w:val="0"/>
        <w:overflowPunct w:val="0"/>
        <w:autoSpaceDE w:val="0"/>
        <w:autoSpaceDN w:val="0"/>
        <w:adjustRightInd w:val="0"/>
        <w:spacing w:after="0"/>
        <w:textAlignment w:val="baseline"/>
        <w:rPr>
          <w:color w:val="FF0000"/>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w:t>
      </w:r>
    </w:p>
    <w:p w14:paraId="4EC80EB0" w14:textId="201F4128" w:rsidR="006B0D92" w:rsidRPr="00FC6E7A" w:rsidRDefault="00BD7AEF" w:rsidP="00A8276C">
      <w:pPr>
        <w:widowControl w:val="0"/>
        <w:overflowPunct w:val="0"/>
        <w:autoSpaceDE w:val="0"/>
        <w:autoSpaceDN w:val="0"/>
        <w:adjustRightInd w:val="0"/>
        <w:spacing w:after="0"/>
        <w:textAlignment w:val="baseline"/>
        <w:rPr>
          <w:sz w:val="24"/>
          <w:szCs w:val="24"/>
          <w:lang w:eastAsia="en-US"/>
        </w:rPr>
      </w:pPr>
      <w:hyperlink r:id="rId8" w:history="1">
        <w:r w:rsidR="006B0D92" w:rsidRPr="006B0D92">
          <w:rPr>
            <w:rStyle w:val="Hyperlink"/>
            <w:sz w:val="24"/>
            <w:szCs w:val="24"/>
            <w:lang w:eastAsia="en-US"/>
          </w:rPr>
          <w:t>https://www.activelearningtrust.org/about/information-governance</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194C" w14:textId="77777777" w:rsidR="004A1061" w:rsidRDefault="004A1061" w:rsidP="009B1E9A">
      <w:pPr>
        <w:spacing w:after="0"/>
      </w:pPr>
      <w:r>
        <w:separator/>
      </w:r>
    </w:p>
  </w:endnote>
  <w:endnote w:type="continuationSeparator" w:id="0">
    <w:p w14:paraId="7F726893" w14:textId="77777777" w:rsidR="004A1061" w:rsidRDefault="004A1061"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5A31" w14:textId="77777777" w:rsidR="009B1E9A" w:rsidRDefault="009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21DC" w14:textId="77777777" w:rsidR="004A1061" w:rsidRDefault="004A1061" w:rsidP="009B1E9A">
      <w:pPr>
        <w:spacing w:after="0"/>
      </w:pPr>
      <w:r>
        <w:separator/>
      </w:r>
    </w:p>
  </w:footnote>
  <w:footnote w:type="continuationSeparator" w:id="0">
    <w:p w14:paraId="109521C0" w14:textId="77777777" w:rsidR="004A1061" w:rsidRDefault="004A1061"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A05A" w14:textId="6B30801C"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A74B" w14:textId="3EAFA03E"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93" w14:textId="096462D7"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102730"/>
    <w:multiLevelType w:val="hybridMultilevel"/>
    <w:tmpl w:val="50AA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4603"/>
    <w:multiLevelType w:val="hybridMultilevel"/>
    <w:tmpl w:val="55D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E62B8"/>
    <w:multiLevelType w:val="hybridMultilevel"/>
    <w:tmpl w:val="0958D8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35289C"/>
    <w:multiLevelType w:val="hybridMultilevel"/>
    <w:tmpl w:val="677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21DD6"/>
    <w:multiLevelType w:val="hybridMultilevel"/>
    <w:tmpl w:val="A64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43B77"/>
    <w:multiLevelType w:val="hybridMultilevel"/>
    <w:tmpl w:val="E660B2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A97D3A"/>
    <w:multiLevelType w:val="hybridMultilevel"/>
    <w:tmpl w:val="E9EC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F686B"/>
    <w:multiLevelType w:val="hybridMultilevel"/>
    <w:tmpl w:val="D604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E1493"/>
    <w:multiLevelType w:val="hybridMultilevel"/>
    <w:tmpl w:val="F17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00EB7"/>
    <w:multiLevelType w:val="hybridMultilevel"/>
    <w:tmpl w:val="54F0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0836"/>
    <w:multiLevelType w:val="hybridMultilevel"/>
    <w:tmpl w:val="161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B6F3F"/>
    <w:multiLevelType w:val="hybridMultilevel"/>
    <w:tmpl w:val="4AF0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325C3"/>
    <w:multiLevelType w:val="hybridMultilevel"/>
    <w:tmpl w:val="D534A96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4"/>
  </w:num>
  <w:num w:numId="2">
    <w:abstractNumId w:val="2"/>
  </w:num>
  <w:num w:numId="3">
    <w:abstractNumId w:val="10"/>
  </w:num>
  <w:num w:numId="4">
    <w:abstractNumId w:val="19"/>
  </w:num>
  <w:num w:numId="5">
    <w:abstractNumId w:val="22"/>
  </w:num>
  <w:num w:numId="6">
    <w:abstractNumId w:val="16"/>
  </w:num>
  <w:num w:numId="7">
    <w:abstractNumId w:val="6"/>
  </w:num>
  <w:num w:numId="8">
    <w:abstractNumId w:val="20"/>
  </w:num>
  <w:num w:numId="9">
    <w:abstractNumId w:val="13"/>
  </w:num>
  <w:num w:numId="10">
    <w:abstractNumId w:val="1"/>
  </w:num>
  <w:num w:numId="11">
    <w:abstractNumId w:val="18"/>
  </w:num>
  <w:num w:numId="12">
    <w:abstractNumId w:val="11"/>
  </w:num>
  <w:num w:numId="13">
    <w:abstractNumId w:val="0"/>
  </w:num>
  <w:num w:numId="14">
    <w:abstractNumId w:val="4"/>
  </w:num>
  <w:num w:numId="15">
    <w:abstractNumId w:val="23"/>
  </w:num>
  <w:num w:numId="16">
    <w:abstractNumId w:val="12"/>
  </w:num>
  <w:num w:numId="17">
    <w:abstractNumId w:val="8"/>
  </w:num>
  <w:num w:numId="18">
    <w:abstractNumId w:val="9"/>
  </w:num>
  <w:num w:numId="19">
    <w:abstractNumId w:val="3"/>
  </w:num>
  <w:num w:numId="20">
    <w:abstractNumId w:val="7"/>
  </w:num>
  <w:num w:numId="21">
    <w:abstractNumId w:val="21"/>
  </w:num>
  <w:num w:numId="22">
    <w:abstractNumId w:val="5"/>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52271"/>
    <w:rsid w:val="001B54F4"/>
    <w:rsid w:val="00205CF0"/>
    <w:rsid w:val="00294A7B"/>
    <w:rsid w:val="002B7075"/>
    <w:rsid w:val="002B7395"/>
    <w:rsid w:val="003F4225"/>
    <w:rsid w:val="004A1061"/>
    <w:rsid w:val="005C526B"/>
    <w:rsid w:val="00626D32"/>
    <w:rsid w:val="0067614F"/>
    <w:rsid w:val="006B0D92"/>
    <w:rsid w:val="00713989"/>
    <w:rsid w:val="00867777"/>
    <w:rsid w:val="008A0143"/>
    <w:rsid w:val="00964A1C"/>
    <w:rsid w:val="009A44FB"/>
    <w:rsid w:val="009B1E9A"/>
    <w:rsid w:val="009F6D59"/>
    <w:rsid w:val="00A8276C"/>
    <w:rsid w:val="00A948C2"/>
    <w:rsid w:val="00B0240F"/>
    <w:rsid w:val="00B073DD"/>
    <w:rsid w:val="00B648CC"/>
    <w:rsid w:val="00BA550D"/>
    <w:rsid w:val="00BD7AEF"/>
    <w:rsid w:val="00C36860"/>
    <w:rsid w:val="00CB141C"/>
    <w:rsid w:val="00CD4219"/>
    <w:rsid w:val="00E0175D"/>
    <w:rsid w:val="00F019F7"/>
    <w:rsid w:val="00F3174B"/>
    <w:rsid w:val="00FB22FE"/>
    <w:rsid w:val="00FB23BF"/>
    <w:rsid w:val="00FB5C62"/>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ingtrust.org/about/information-govern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Categories of Personal Data we process</vt:lpstr>
      <vt:lpstr/>
      <vt:lpstr>We process personal data relating to suppliers we engage, to provide goods and s</vt:lpstr>
      <vt:lpstr/>
      <vt:lpstr>Contact details (e.g. phone number, address, email address) </vt:lpstr>
      <vt:lpstr>Bank account details, payroll records, National Insurance number and tax status </vt:lpstr>
      <vt:lpstr/>
      <vt:lpstr>How we use Personal Data </vt:lpstr>
      <vt:lpstr/>
      <vt:lpstr>How we collect Personal Data </vt:lpstr>
      <vt:lpstr/>
      <vt:lpstr/>
      <vt:lpstr>How we store Personal Data </vt:lpstr>
      <vt:lpstr/>
      <vt:lpstr>Your information is kept secure and is only used for purposes directly relevant </vt:lpstr>
      <vt:lpstr>Data Sharing </vt:lpstr>
      <vt:lpstr>How long we keep your personal information</vt:lpstr>
      <vt:lpstr>Your rights</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2</cp:revision>
  <dcterms:created xsi:type="dcterms:W3CDTF">2018-11-03T14:54:00Z</dcterms:created>
  <dcterms:modified xsi:type="dcterms:W3CDTF">2018-11-03T14:54:00Z</dcterms:modified>
</cp:coreProperties>
</file>